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C21F" w14:textId="280773B2" w:rsidR="007D4760" w:rsidRDefault="007D4760" w:rsidP="007D4760">
      <w:pPr>
        <w:keepNext/>
        <w:keepLines/>
        <w:spacing w:before="240" w:after="0"/>
        <w:outlineLvl w:val="0"/>
        <w:rPr>
          <w:rFonts w:eastAsiaTheme="majorEastAsia" w:cs="Times New Roman"/>
          <w:color w:val="2F5496" w:themeColor="accent1" w:themeShade="BF"/>
          <w:szCs w:val="32"/>
        </w:rPr>
      </w:pPr>
      <w:r w:rsidRPr="007D4760">
        <w:rPr>
          <w:rFonts w:eastAsiaTheme="majorEastAsia" w:cs="Times New Roman"/>
          <w:color w:val="2F5496" w:themeColor="accent1" w:themeShade="BF"/>
          <w:szCs w:val="32"/>
        </w:rPr>
        <w:t xml:space="preserve">Let Sleeping Dogs Lie: </w:t>
      </w:r>
      <w:r w:rsidR="001B1D02">
        <w:rPr>
          <w:rFonts w:eastAsiaTheme="majorEastAsia" w:cs="Times New Roman"/>
          <w:color w:val="2F5496" w:themeColor="accent1" w:themeShade="BF"/>
          <w:szCs w:val="32"/>
        </w:rPr>
        <w:t>Stereotype Completion</w:t>
      </w:r>
      <w:r w:rsidR="00001776">
        <w:rPr>
          <w:rFonts w:eastAsiaTheme="majorEastAsia" w:cs="Times New Roman"/>
          <w:color w:val="2F5496" w:themeColor="accent1" w:themeShade="BF"/>
          <w:szCs w:val="32"/>
        </w:rPr>
        <w:t xml:space="preserve"> </w:t>
      </w:r>
      <w:r w:rsidR="001B1D02">
        <w:rPr>
          <w:rFonts w:eastAsiaTheme="majorEastAsia" w:cs="Times New Roman"/>
          <w:color w:val="2F5496" w:themeColor="accent1" w:themeShade="BF"/>
          <w:szCs w:val="32"/>
        </w:rPr>
        <w:t xml:space="preserve">and </w:t>
      </w:r>
      <w:r w:rsidR="00A97A11">
        <w:rPr>
          <w:rFonts w:eastAsiaTheme="majorEastAsia" w:cs="Times New Roman"/>
          <w:color w:val="2F5496" w:themeColor="accent1" w:themeShade="BF"/>
          <w:szCs w:val="32"/>
        </w:rPr>
        <w:t xml:space="preserve">the Phenomenology of </w:t>
      </w:r>
      <w:r w:rsidR="00874484">
        <w:rPr>
          <w:rFonts w:eastAsiaTheme="majorEastAsia" w:cs="Times New Roman"/>
          <w:color w:val="2F5496" w:themeColor="accent1" w:themeShade="BF"/>
          <w:szCs w:val="32"/>
        </w:rPr>
        <w:t xml:space="preserve">Category </w:t>
      </w:r>
      <w:r w:rsidR="00A97A11">
        <w:rPr>
          <w:rFonts w:eastAsiaTheme="majorEastAsia" w:cs="Times New Roman"/>
          <w:color w:val="2F5496" w:themeColor="accent1" w:themeShade="BF"/>
          <w:szCs w:val="32"/>
        </w:rPr>
        <w:t>Recognition</w:t>
      </w:r>
      <w:r w:rsidR="00DC7D43">
        <w:rPr>
          <w:rStyle w:val="FootnoteReference"/>
          <w:rFonts w:eastAsiaTheme="majorEastAsia"/>
          <w:color w:val="2F5496" w:themeColor="accent1" w:themeShade="BF"/>
          <w:szCs w:val="32"/>
        </w:rPr>
        <w:footnoteReference w:id="1"/>
      </w:r>
    </w:p>
    <w:p w14:paraId="2F691133" w14:textId="3FFD580F" w:rsidR="00022C6C" w:rsidRPr="007D4760" w:rsidRDefault="00022C6C" w:rsidP="00022C6C">
      <w:r>
        <w:t>Brandon Ashby</w:t>
      </w:r>
    </w:p>
    <w:p w14:paraId="7799EB16" w14:textId="0EA3BB5B" w:rsidR="007D4760" w:rsidRPr="007D4760" w:rsidRDefault="007D4760" w:rsidP="00DC7D43">
      <w:pPr>
        <w:keepNext/>
        <w:keepLines/>
        <w:spacing w:after="0"/>
        <w:jc w:val="center"/>
        <w:outlineLvl w:val="0"/>
        <w:rPr>
          <w:rFonts w:eastAsiaTheme="majorEastAsia" w:cs="Times New Roman"/>
          <w:color w:val="2F5496" w:themeColor="accent1" w:themeShade="BF"/>
          <w:szCs w:val="32"/>
        </w:rPr>
      </w:pPr>
      <w:r w:rsidRPr="007D4760">
        <w:rPr>
          <w:rFonts w:eastAsiaTheme="majorEastAsia" w:cs="Times New Roman"/>
          <w:color w:val="2F5496" w:themeColor="accent1" w:themeShade="BF"/>
          <w:szCs w:val="32"/>
        </w:rPr>
        <w:t>Abstract</w:t>
      </w:r>
    </w:p>
    <w:p w14:paraId="61334F8A" w14:textId="5A219664" w:rsidR="00864B87" w:rsidRDefault="000014D7" w:rsidP="004F3ADB">
      <w:pPr>
        <w:spacing w:after="120" w:line="240" w:lineRule="auto"/>
        <w:ind w:left="720" w:right="720"/>
        <w:jc w:val="both"/>
        <w:rPr>
          <w:rFonts w:eastAsia="Times New Roman" w:cs="Times New Roman"/>
        </w:rPr>
      </w:pPr>
      <w:r>
        <w:rPr>
          <w:rFonts w:eastAsia="Times New Roman" w:cs="Times New Roman"/>
        </w:rPr>
        <w:t>Perceptual liberals have offered numerous arguments</w:t>
      </w:r>
      <w:r w:rsidR="007D4760" w:rsidRPr="007D4760">
        <w:rPr>
          <w:rFonts w:eastAsia="Times New Roman" w:cs="Times New Roman"/>
        </w:rPr>
        <w:t xml:space="preserve"> claim</w:t>
      </w:r>
      <w:r>
        <w:rPr>
          <w:rFonts w:eastAsia="Times New Roman" w:cs="Times New Roman"/>
        </w:rPr>
        <w:t>ing</w:t>
      </w:r>
      <w:r w:rsidR="007D4760" w:rsidRPr="007D4760">
        <w:rPr>
          <w:rFonts w:eastAsia="Times New Roman" w:cs="Times New Roman"/>
        </w:rPr>
        <w:t xml:space="preserve"> to show that kind-representing perceptual phenomenology exists</w:t>
      </w:r>
      <w:r>
        <w:rPr>
          <w:rFonts w:eastAsia="Times New Roman" w:cs="Times New Roman"/>
        </w:rPr>
        <w:t>, which</w:t>
      </w:r>
      <w:r w:rsidR="007D4760" w:rsidRPr="007D4760">
        <w:rPr>
          <w:rFonts w:eastAsia="Times New Roman" w:cs="Times New Roman"/>
        </w:rPr>
        <w:t xml:space="preserve"> raise</w:t>
      </w:r>
      <w:r>
        <w:rPr>
          <w:rFonts w:eastAsia="Times New Roman" w:cs="Times New Roman"/>
        </w:rPr>
        <w:t>s</w:t>
      </w:r>
      <w:r w:rsidR="007D4760" w:rsidRPr="007D4760">
        <w:rPr>
          <w:rFonts w:eastAsia="Times New Roman" w:cs="Times New Roman"/>
        </w:rPr>
        <w:t xml:space="preserve"> questions about what it is like to perceive objects as belonging to different kinds.  Yet almost no effort has been made to answer these questions.  This quietism invites the concern that liberalism may be a defunct research program: unable to answer the questions raised by its own development.  Building on work by P.F. Strawson, a recent surge of empirical research, and theoretical considerations from the Helmholtzian paradigm of perceptual psychology, I argue that perceptual experience can complete the stereotypical features, behaviors</w:t>
      </w:r>
      <w:r w:rsidR="00C102F0">
        <w:rPr>
          <w:rFonts w:eastAsia="Times New Roman" w:cs="Times New Roman"/>
        </w:rPr>
        <w:t>, and affordances</w:t>
      </w:r>
      <w:r w:rsidR="007D4760" w:rsidRPr="007D4760">
        <w:rPr>
          <w:rFonts w:eastAsia="Times New Roman" w:cs="Times New Roman"/>
        </w:rPr>
        <w:t xml:space="preserve"> of kinds of objects even when only some of those features/behaviors</w:t>
      </w:r>
      <w:r w:rsidR="00C102F0">
        <w:rPr>
          <w:rFonts w:eastAsia="Times New Roman" w:cs="Times New Roman"/>
        </w:rPr>
        <w:t>/affordances</w:t>
      </w:r>
      <w:r w:rsidR="007D4760" w:rsidRPr="007D4760">
        <w:rPr>
          <w:rFonts w:eastAsia="Times New Roman" w:cs="Times New Roman"/>
        </w:rPr>
        <w:t xml:space="preserve"> are “on display”, just as it can complete the shape of a cat behind a picket fence in </w:t>
      </w:r>
      <w:proofErr w:type="spellStart"/>
      <w:r w:rsidR="007D4760" w:rsidRPr="007D4760">
        <w:rPr>
          <w:rFonts w:eastAsia="Times New Roman" w:cs="Times New Roman"/>
        </w:rPr>
        <w:t>amodal</w:t>
      </w:r>
      <w:proofErr w:type="spellEnd"/>
      <w:r w:rsidR="007D4760" w:rsidRPr="007D4760">
        <w:rPr>
          <w:rFonts w:eastAsia="Times New Roman" w:cs="Times New Roman"/>
        </w:rPr>
        <w:t xml:space="preserve"> completion.  </w:t>
      </w:r>
      <w:r w:rsidR="005935F2">
        <w:rPr>
          <w:rFonts w:eastAsia="Times New Roman" w:cs="Times New Roman"/>
        </w:rPr>
        <w:t>The phenomenal character of high-level kind perception, I argue, is grounded in stereotype completion</w:t>
      </w:r>
      <w:r w:rsidR="001E230D">
        <w:rPr>
          <w:rFonts w:eastAsia="Times New Roman" w:cs="Times New Roman"/>
        </w:rPr>
        <w:t xml:space="preserve">.  </w:t>
      </w:r>
    </w:p>
    <w:p w14:paraId="0A5B9836" w14:textId="28EA838C" w:rsidR="007C4BB7" w:rsidRPr="00551EBC" w:rsidRDefault="007C4BB7" w:rsidP="007C4BB7">
      <w:pPr>
        <w:spacing w:after="120" w:line="240" w:lineRule="auto"/>
        <w:ind w:right="720"/>
        <w:jc w:val="both"/>
        <w:rPr>
          <w:rFonts w:eastAsia="Times New Roman" w:cs="Times New Roman"/>
        </w:rPr>
      </w:pPr>
      <w:r>
        <w:rPr>
          <w:rFonts w:eastAsia="Times New Roman" w:cs="Times New Roman"/>
        </w:rPr>
        <w:t xml:space="preserve">Keywords: High-level phenomenology; low-level phenomenology; category recognition; unitization; perceptual learning; </w:t>
      </w:r>
      <w:r w:rsidR="009B41A9">
        <w:rPr>
          <w:rFonts w:eastAsia="Times New Roman" w:cs="Times New Roman"/>
        </w:rPr>
        <w:t>kind perception</w:t>
      </w:r>
    </w:p>
    <w:p w14:paraId="0FC2B1AE" w14:textId="006BA329" w:rsidR="000B4F23" w:rsidRPr="007D4760" w:rsidRDefault="000B4F23" w:rsidP="000B4F23">
      <w:pPr>
        <w:keepNext/>
        <w:keepLines/>
        <w:spacing w:before="40" w:after="0"/>
        <w:outlineLvl w:val="1"/>
        <w:rPr>
          <w:rFonts w:eastAsiaTheme="majorEastAsia" w:cs="Times New Roman"/>
          <w:color w:val="2F5496" w:themeColor="accent1" w:themeShade="BF"/>
          <w:szCs w:val="26"/>
        </w:rPr>
      </w:pPr>
      <w:r w:rsidRPr="007D4760">
        <w:rPr>
          <w:rFonts w:eastAsiaTheme="majorEastAsia" w:cs="Times New Roman"/>
          <w:color w:val="2F5496" w:themeColor="accent1" w:themeShade="BF"/>
          <w:szCs w:val="26"/>
        </w:rPr>
        <w:t xml:space="preserve">1. Introduction </w:t>
      </w:r>
    </w:p>
    <w:p w14:paraId="680DD75F" w14:textId="213CB032" w:rsidR="000B4F23" w:rsidRPr="00145017" w:rsidRDefault="000B4F23" w:rsidP="00C520DF">
      <w:pPr>
        <w:spacing w:after="120"/>
        <w:ind w:firstLine="720"/>
        <w:rPr>
          <w:rFonts w:eastAsia="Times New Roman" w:cs="Times New Roman"/>
        </w:rPr>
      </w:pPr>
      <w:r w:rsidRPr="007D4760">
        <w:rPr>
          <w:rFonts w:eastAsia="Times New Roman" w:cs="Times New Roman"/>
          <w:i/>
          <w:iCs/>
        </w:rPr>
        <w:t>Liberals</w:t>
      </w:r>
      <w:r w:rsidRPr="007D4760">
        <w:rPr>
          <w:rFonts w:eastAsia="Times New Roman" w:cs="Times New Roman"/>
        </w:rPr>
        <w:t xml:space="preserve"> about</w:t>
      </w:r>
      <w:r w:rsidR="004E7560">
        <w:rPr>
          <w:rFonts w:eastAsia="Times New Roman" w:cs="Times New Roman"/>
        </w:rPr>
        <w:t xml:space="preserve"> the contents of</w:t>
      </w:r>
      <w:r w:rsidRPr="007D4760">
        <w:rPr>
          <w:rFonts w:eastAsia="Times New Roman" w:cs="Times New Roman"/>
        </w:rPr>
        <w:t xml:space="preserve"> perceptual experience make </w:t>
      </w:r>
      <w:r w:rsidRPr="007D4760">
        <w:rPr>
          <w:rFonts w:eastAsia="Times New Roman" w:cs="Times New Roman"/>
          <w:iCs/>
        </w:rPr>
        <w:t>two</w:t>
      </w:r>
      <w:r w:rsidRPr="007D4760">
        <w:rPr>
          <w:rFonts w:eastAsia="Times New Roman" w:cs="Times New Roman"/>
        </w:rPr>
        <w:t xml:space="preserve"> claims.  </w:t>
      </w:r>
      <w:r>
        <w:rPr>
          <w:rFonts w:eastAsia="Times New Roman" w:cs="Times New Roman"/>
        </w:rPr>
        <w:t>F</w:t>
      </w:r>
      <w:r w:rsidRPr="007D4760">
        <w:rPr>
          <w:rFonts w:eastAsia="Times New Roman" w:cs="Times New Roman"/>
        </w:rPr>
        <w:t>irst</w:t>
      </w:r>
      <w:r w:rsidR="004E7560">
        <w:rPr>
          <w:rFonts w:eastAsia="Times New Roman" w:cs="Times New Roman"/>
        </w:rPr>
        <w:t>,</w:t>
      </w:r>
      <w:r w:rsidRPr="007D4760">
        <w:rPr>
          <w:rFonts w:eastAsia="Times New Roman" w:cs="Times New Roman"/>
        </w:rPr>
        <w:t xml:space="preserve"> perception can attribute kind properties to objects such that the accuracy of perception can depend on whether we are confronted with, say, a real dog </w:t>
      </w:r>
      <w:r>
        <w:rPr>
          <w:rFonts w:eastAsia="Times New Roman" w:cs="Times New Roman"/>
        </w:rPr>
        <w:t>or</w:t>
      </w:r>
      <w:r w:rsidRPr="007D4760">
        <w:rPr>
          <w:rFonts w:eastAsia="Times New Roman" w:cs="Times New Roman"/>
        </w:rPr>
        <w:t xml:space="preserve"> a lifelike stuffed animal.  Second</w:t>
      </w:r>
      <w:r w:rsidR="004E7560">
        <w:rPr>
          <w:rFonts w:eastAsia="Times New Roman" w:cs="Times New Roman"/>
        </w:rPr>
        <w:t>,</w:t>
      </w:r>
      <w:r w:rsidRPr="007D4760">
        <w:rPr>
          <w:rFonts w:eastAsia="Times New Roman" w:cs="Times New Roman"/>
        </w:rPr>
        <w:t xml:space="preserve"> when conscious, these representations are associated with distinctive phenomenal characters </w:t>
      </w:r>
      <w:r w:rsidRPr="007D4760">
        <w:rPr>
          <w:rFonts w:eastAsia="Times New Roman" w:cs="Times New Roman"/>
          <w:noProof/>
        </w:rPr>
        <w:t>(</w:t>
      </w:r>
      <w:r w:rsidR="00F34C6F" w:rsidRPr="007D4760">
        <w:rPr>
          <w:rFonts w:eastAsia="Times New Roman" w:cs="Times New Roman"/>
          <w:noProof/>
        </w:rPr>
        <w:t>Siegel, 20</w:t>
      </w:r>
      <w:r w:rsidR="00040A42">
        <w:rPr>
          <w:rFonts w:eastAsia="Times New Roman" w:cs="Times New Roman"/>
          <w:noProof/>
        </w:rPr>
        <w:t>10</w:t>
      </w:r>
      <w:r w:rsidR="00F34C6F">
        <w:rPr>
          <w:rFonts w:eastAsia="Times New Roman" w:cs="Times New Roman"/>
          <w:noProof/>
        </w:rPr>
        <w:t xml:space="preserve">; </w:t>
      </w:r>
      <w:r w:rsidRPr="007D4760">
        <w:rPr>
          <w:rFonts w:eastAsia="Times New Roman" w:cs="Times New Roman"/>
          <w:noProof/>
        </w:rPr>
        <w:t xml:space="preserve">Bayne, </w:t>
      </w:r>
      <w:r w:rsidR="00E308EC">
        <w:rPr>
          <w:rFonts w:eastAsia="Times New Roman" w:cs="Times New Roman"/>
          <w:noProof/>
        </w:rPr>
        <w:t>2009</w:t>
      </w:r>
      <w:r w:rsidRPr="007D4760">
        <w:rPr>
          <w:rFonts w:eastAsia="Times New Roman" w:cs="Times New Roman"/>
          <w:noProof/>
        </w:rPr>
        <w:t xml:space="preserve">; Block, </w:t>
      </w:r>
      <w:r w:rsidR="00F34C6F">
        <w:rPr>
          <w:rFonts w:eastAsia="Times New Roman" w:cs="Times New Roman"/>
          <w:noProof/>
        </w:rPr>
        <w:t xml:space="preserve">2014; </w:t>
      </w:r>
      <w:r>
        <w:rPr>
          <w:rFonts w:eastAsia="Times New Roman" w:cs="Times New Roman"/>
          <w:noProof/>
        </w:rPr>
        <w:t>2023</w:t>
      </w:r>
      <w:r w:rsidRPr="007D4760">
        <w:rPr>
          <w:rFonts w:eastAsia="Times New Roman" w:cs="Times New Roman"/>
          <w:noProof/>
        </w:rPr>
        <w:t>)</w:t>
      </w:r>
      <w:r w:rsidRPr="007D4760">
        <w:rPr>
          <w:rFonts w:eastAsia="Times New Roman" w:cs="Times New Roman"/>
        </w:rPr>
        <w:t xml:space="preserve">.  </w:t>
      </w:r>
      <w:r w:rsidRPr="007D4760">
        <w:rPr>
          <w:rFonts w:eastAsia="Times New Roman" w:cs="Times New Roman"/>
          <w:i/>
          <w:iCs/>
        </w:rPr>
        <w:t>Conservatives</w:t>
      </w:r>
      <w:r w:rsidRPr="007D4760">
        <w:rPr>
          <w:rFonts w:eastAsia="Times New Roman" w:cs="Times New Roman"/>
        </w:rPr>
        <w:t xml:space="preserve"> </w:t>
      </w:r>
      <w:r>
        <w:rPr>
          <w:rFonts w:eastAsia="Times New Roman" w:cs="Times New Roman"/>
        </w:rPr>
        <w:t xml:space="preserve">deny at least the </w:t>
      </w:r>
      <w:r w:rsidR="00C520DF">
        <w:rPr>
          <w:rFonts w:eastAsia="Times New Roman" w:cs="Times New Roman"/>
        </w:rPr>
        <w:t>latter if not also the former claim</w:t>
      </w:r>
      <w:r w:rsidR="0078797D">
        <w:rPr>
          <w:rFonts w:eastAsia="Times New Roman" w:cs="Times New Roman"/>
        </w:rPr>
        <w:t xml:space="preserve">.  They argue </w:t>
      </w:r>
      <w:r w:rsidRPr="007D4760">
        <w:rPr>
          <w:rFonts w:eastAsia="Times New Roman" w:cs="Times New Roman"/>
        </w:rPr>
        <w:t xml:space="preserve">that only representations of </w:t>
      </w:r>
      <w:r>
        <w:rPr>
          <w:rFonts w:eastAsia="Times New Roman" w:cs="Times New Roman"/>
          <w:i/>
          <w:iCs/>
        </w:rPr>
        <w:t>low-level</w:t>
      </w:r>
      <w:r w:rsidRPr="007D4760">
        <w:rPr>
          <w:rFonts w:eastAsia="Times New Roman" w:cs="Times New Roman"/>
          <w:i/>
          <w:iCs/>
        </w:rPr>
        <w:t xml:space="preserve"> properties</w:t>
      </w:r>
      <w:r w:rsidRPr="007D4760">
        <w:rPr>
          <w:rFonts w:eastAsia="Times New Roman" w:cs="Times New Roman"/>
        </w:rPr>
        <w:t xml:space="preserve"> have distinctive phenomenology </w:t>
      </w:r>
      <w:r w:rsidRPr="007D4760">
        <w:rPr>
          <w:rFonts w:eastAsia="Times New Roman" w:cs="Times New Roman"/>
          <w:noProof/>
        </w:rPr>
        <w:t>(Brogaard, 2018; Prinz, 2012; Tye, 1995)</w:t>
      </w:r>
      <w:r w:rsidRPr="007D4760">
        <w:rPr>
          <w:rFonts w:eastAsia="Times New Roman" w:cs="Times New Roman"/>
        </w:rPr>
        <w:t xml:space="preserve">.  </w:t>
      </w:r>
      <w:r>
        <w:rPr>
          <w:rFonts w:eastAsia="Times New Roman" w:cs="Times New Roman"/>
        </w:rPr>
        <w:t>Low-level</w:t>
      </w:r>
      <w:r w:rsidRPr="007D4760">
        <w:rPr>
          <w:rFonts w:eastAsia="Times New Roman" w:cs="Times New Roman"/>
        </w:rPr>
        <w:t xml:space="preserve"> properties are </w:t>
      </w:r>
      <w:r w:rsidRPr="007D4760">
        <w:rPr>
          <w:rFonts w:eastAsia="Times New Roman" w:cs="Times New Roman"/>
        </w:rPr>
        <w:lastRenderedPageBreak/>
        <w:t xml:space="preserve">characterized by example and include color, distance, shape, size, motion, orientation, texture, temperature, pressure, pitch, timbre, and volume.  </w:t>
      </w:r>
    </w:p>
    <w:p w14:paraId="760C3FF5" w14:textId="40A726F6" w:rsidR="000B4F23" w:rsidRPr="007D4760" w:rsidRDefault="000B4F23" w:rsidP="003F6DD9">
      <w:pPr>
        <w:spacing w:after="120"/>
        <w:ind w:firstLine="720"/>
        <w:rPr>
          <w:rFonts w:eastAsia="Times New Roman" w:cs="Times New Roman"/>
        </w:rPr>
      </w:pPr>
      <w:r w:rsidRPr="007D4760">
        <w:rPr>
          <w:rFonts w:eastAsia="Times New Roman" w:cs="Times New Roman"/>
        </w:rPr>
        <w:t>Liberalism</w:t>
      </w:r>
      <w:r>
        <w:rPr>
          <w:rFonts w:eastAsia="Times New Roman" w:cs="Times New Roman"/>
        </w:rPr>
        <w:t xml:space="preserve"> naturally </w:t>
      </w:r>
      <w:r w:rsidRPr="007D4760">
        <w:rPr>
          <w:rFonts w:eastAsia="Times New Roman" w:cs="Times New Roman"/>
        </w:rPr>
        <w:t>raises questions about what</w:t>
      </w:r>
      <w:r w:rsidRPr="007D4760">
        <w:rPr>
          <w:rFonts w:eastAsia="Times New Roman" w:cs="Times New Roman"/>
          <w:i/>
          <w:iCs/>
        </w:rPr>
        <w:t xml:space="preserve"> </w:t>
      </w:r>
      <w:r w:rsidRPr="007D4760">
        <w:rPr>
          <w:rFonts w:eastAsia="Times New Roman" w:cs="Times New Roman"/>
        </w:rPr>
        <w:t>it is like</w:t>
      </w:r>
      <w:r>
        <w:rPr>
          <w:rFonts w:eastAsia="Times New Roman" w:cs="Times New Roman"/>
        </w:rPr>
        <w:t xml:space="preserve">, for instance, </w:t>
      </w:r>
      <w:r w:rsidRPr="007D4760">
        <w:rPr>
          <w:rFonts w:eastAsia="Times New Roman" w:cs="Times New Roman"/>
        </w:rPr>
        <w:t xml:space="preserve">to perceive something as being a dog, a </w:t>
      </w:r>
      <w:r>
        <w:rPr>
          <w:rFonts w:eastAsia="Times New Roman" w:cs="Times New Roman"/>
        </w:rPr>
        <w:t>tomato</w:t>
      </w:r>
      <w:r w:rsidRPr="007D4760">
        <w:rPr>
          <w:rFonts w:eastAsia="Times New Roman" w:cs="Times New Roman"/>
        </w:rPr>
        <w:t>,</w:t>
      </w:r>
      <w:r w:rsidR="009A600E">
        <w:rPr>
          <w:rFonts w:eastAsia="Times New Roman" w:cs="Times New Roman"/>
        </w:rPr>
        <w:t xml:space="preserve"> or</w:t>
      </w:r>
      <w:r w:rsidRPr="007D4760">
        <w:rPr>
          <w:rFonts w:eastAsia="Times New Roman" w:cs="Times New Roman"/>
        </w:rPr>
        <w:t xml:space="preserve"> a hammer</w:t>
      </w:r>
      <w:r>
        <w:rPr>
          <w:rFonts w:eastAsia="Times New Roman" w:cs="Times New Roman"/>
        </w:rPr>
        <w:t>.</w:t>
      </w:r>
      <w:r w:rsidRPr="007D4760">
        <w:rPr>
          <w:rFonts w:eastAsia="Times New Roman" w:cs="Times New Roman"/>
        </w:rPr>
        <w:t xml:space="preserve">  </w:t>
      </w:r>
      <w:r>
        <w:rPr>
          <w:rFonts w:eastAsia="Times New Roman" w:cs="Times New Roman"/>
        </w:rPr>
        <w:t>Yet l</w:t>
      </w:r>
      <w:r w:rsidRPr="007D4760">
        <w:rPr>
          <w:rFonts w:eastAsia="Times New Roman" w:cs="Times New Roman"/>
        </w:rPr>
        <w:t xml:space="preserve">iberals have left such </w:t>
      </w:r>
      <w:r w:rsidRPr="007D4760">
        <w:rPr>
          <w:rFonts w:eastAsia="Times New Roman" w:cs="Times New Roman"/>
          <w:i/>
          <w:iCs/>
        </w:rPr>
        <w:t>characterization questions</w:t>
      </w:r>
      <w:r w:rsidRPr="007D4760">
        <w:rPr>
          <w:rFonts w:eastAsia="Times New Roman" w:cs="Times New Roman"/>
        </w:rPr>
        <w:t xml:space="preserve"> </w:t>
      </w:r>
      <w:r w:rsidR="003F6DD9">
        <w:rPr>
          <w:rFonts w:eastAsia="Times New Roman" w:cs="Times New Roman"/>
        </w:rPr>
        <w:t>largely</w:t>
      </w:r>
      <w:r w:rsidRPr="007D4760">
        <w:rPr>
          <w:rFonts w:eastAsia="Times New Roman" w:cs="Times New Roman"/>
        </w:rPr>
        <w:t xml:space="preserve"> unanswered (see §2)</w:t>
      </w:r>
      <w:r w:rsidR="00F34C6F">
        <w:rPr>
          <w:rFonts w:eastAsia="Times New Roman" w:cs="Times New Roman"/>
        </w:rPr>
        <w:t xml:space="preserve">, </w:t>
      </w:r>
      <w:r w:rsidRPr="007D4760">
        <w:rPr>
          <w:rFonts w:eastAsia="Times New Roman" w:cs="Times New Roman"/>
        </w:rPr>
        <w:t xml:space="preserve">focusing their efforts on </w:t>
      </w:r>
      <w:r w:rsidR="00891666">
        <w:rPr>
          <w:rFonts w:eastAsia="Times New Roman" w:cs="Times New Roman"/>
        </w:rPr>
        <w:t>establishing the existence of kind-representing perceptual phenomenology</w:t>
      </w:r>
      <w:r w:rsidR="003F6DD9">
        <w:rPr>
          <w:rFonts w:eastAsia="Times New Roman" w:cs="Times New Roman"/>
        </w:rPr>
        <w:t xml:space="preserve"> and offering only negative characterizations</w:t>
      </w:r>
      <w:r w:rsidR="00891666">
        <w:rPr>
          <w:rFonts w:eastAsia="Times New Roman" w:cs="Times New Roman"/>
        </w:rPr>
        <w:t xml:space="preserve"> of it</w:t>
      </w:r>
      <w:r w:rsidR="003F6DD9">
        <w:rPr>
          <w:rFonts w:eastAsia="Times New Roman" w:cs="Times New Roman"/>
        </w:rPr>
        <w:t>: w</w:t>
      </w:r>
      <w:r w:rsidR="003F6DD9" w:rsidRPr="007D4760">
        <w:rPr>
          <w:rFonts w:eastAsia="Times New Roman" w:cs="Times New Roman"/>
        </w:rPr>
        <w:t xml:space="preserve">hatever </w:t>
      </w:r>
      <w:r w:rsidR="003F6DD9">
        <w:rPr>
          <w:rFonts w:eastAsia="Times New Roman" w:cs="Times New Roman"/>
        </w:rPr>
        <w:t>perceptual kind</w:t>
      </w:r>
      <w:r w:rsidR="00891666">
        <w:rPr>
          <w:rFonts w:eastAsia="Times New Roman" w:cs="Times New Roman"/>
        </w:rPr>
        <w:t xml:space="preserve"> phenomenology is</w:t>
      </w:r>
      <w:r w:rsidR="003F6DD9" w:rsidRPr="007D4760">
        <w:rPr>
          <w:rFonts w:eastAsia="Times New Roman" w:cs="Times New Roman"/>
        </w:rPr>
        <w:t xml:space="preserve"> like, </w:t>
      </w:r>
      <w:r w:rsidR="00891666">
        <w:rPr>
          <w:rFonts w:eastAsia="Times New Roman" w:cs="Times New Roman"/>
        </w:rPr>
        <w:t xml:space="preserve">it is </w:t>
      </w:r>
      <w:r w:rsidR="003F6DD9" w:rsidRPr="007D4760">
        <w:rPr>
          <w:rFonts w:eastAsia="Times New Roman" w:cs="Times New Roman"/>
        </w:rPr>
        <w:t xml:space="preserve">not wholly reducible to </w:t>
      </w:r>
      <w:r w:rsidR="003F6DD9">
        <w:rPr>
          <w:rFonts w:eastAsia="Times New Roman" w:cs="Times New Roman"/>
          <w:i/>
          <w:iCs/>
        </w:rPr>
        <w:t>low-level perceptual phenomenology.</w:t>
      </w:r>
      <w:r w:rsidR="002E484C" w:rsidRPr="00BF3703">
        <w:rPr>
          <w:rStyle w:val="FootnoteReference"/>
          <w:rFonts w:eastAsia="Times New Roman"/>
        </w:rPr>
        <w:footnoteReference w:id="2"/>
      </w:r>
      <w:r w:rsidR="003F6DD9">
        <w:rPr>
          <w:rFonts w:eastAsia="Times New Roman" w:cs="Times New Roman"/>
        </w:rPr>
        <w:t xml:space="preserve">  </w:t>
      </w:r>
    </w:p>
    <w:p w14:paraId="4EFEA226" w14:textId="192B3B85" w:rsidR="000B4F23" w:rsidRPr="007D4760" w:rsidRDefault="000B4F23" w:rsidP="000B4F23">
      <w:pPr>
        <w:spacing w:after="120"/>
        <w:ind w:firstLine="720"/>
        <w:rPr>
          <w:rFonts w:eastAsia="Times New Roman" w:cs="Times New Roman"/>
          <w:szCs w:val="24"/>
        </w:rPr>
      </w:pPr>
      <w:r w:rsidRPr="007D4760">
        <w:rPr>
          <w:rFonts w:eastAsia="Times New Roman" w:cs="Times New Roman"/>
        </w:rPr>
        <w:t xml:space="preserve">Liberals’ </w:t>
      </w:r>
      <w:r w:rsidRPr="007D4760">
        <w:rPr>
          <w:rFonts w:eastAsia="Times New Roman" w:cs="Times New Roman"/>
          <w:szCs w:val="24"/>
        </w:rPr>
        <w:t xml:space="preserve">quietism </w:t>
      </w:r>
      <w:r w:rsidR="00D93635">
        <w:rPr>
          <w:rFonts w:eastAsia="Times New Roman" w:cs="Times New Roman"/>
          <w:szCs w:val="24"/>
        </w:rPr>
        <w:t>matters</w:t>
      </w:r>
      <w:r w:rsidRPr="007D4760">
        <w:rPr>
          <w:rFonts w:eastAsia="Times New Roman" w:cs="Times New Roman"/>
          <w:szCs w:val="24"/>
        </w:rPr>
        <w:t>.  Conservatives often claim to find</w:t>
      </w:r>
      <w:r>
        <w:rPr>
          <w:rFonts w:eastAsia="Times New Roman" w:cs="Times New Roman"/>
          <w:szCs w:val="24"/>
        </w:rPr>
        <w:t xml:space="preserve"> perceptual</w:t>
      </w:r>
      <w:r w:rsidRPr="007D4760">
        <w:rPr>
          <w:rFonts w:eastAsia="Times New Roman" w:cs="Times New Roman"/>
          <w:szCs w:val="24"/>
        </w:rPr>
        <w:t xml:space="preserve"> kind phenomenology mysterious</w:t>
      </w:r>
      <w:r w:rsidR="00C520DF">
        <w:rPr>
          <w:rFonts w:eastAsia="Times New Roman" w:cs="Times New Roman"/>
          <w:szCs w:val="24"/>
        </w:rPr>
        <w:t xml:space="preserve"> and underspecified</w:t>
      </w:r>
      <w:r w:rsidRPr="007D4760">
        <w:rPr>
          <w:rFonts w:eastAsia="Times New Roman" w:cs="Times New Roman"/>
          <w:szCs w:val="24"/>
        </w:rPr>
        <w:t xml:space="preserve">.  </w:t>
      </w:r>
      <w:r>
        <w:rPr>
          <w:rFonts w:eastAsia="Times New Roman" w:cs="Times New Roman"/>
          <w:szCs w:val="24"/>
        </w:rPr>
        <w:t>B</w:t>
      </w:r>
      <w:r w:rsidRPr="007D4760">
        <w:rPr>
          <w:rFonts w:eastAsia="Times New Roman" w:cs="Times New Roman"/>
          <w:szCs w:val="24"/>
        </w:rPr>
        <w:t xml:space="preserve">erit </w:t>
      </w:r>
      <w:proofErr w:type="spellStart"/>
      <w:r w:rsidRPr="007D4760">
        <w:rPr>
          <w:rFonts w:eastAsia="Times New Roman" w:cs="Times New Roman"/>
          <w:szCs w:val="24"/>
        </w:rPr>
        <w:t>Brogaard</w:t>
      </w:r>
      <w:proofErr w:type="spellEnd"/>
      <w:r w:rsidRPr="007D4760">
        <w:rPr>
          <w:rFonts w:eastAsia="Times New Roman" w:cs="Times New Roman"/>
          <w:szCs w:val="24"/>
        </w:rPr>
        <w:t xml:space="preserve"> says, “I am not sure what could possibl</w:t>
      </w:r>
      <w:r>
        <w:rPr>
          <w:rFonts w:eastAsia="Times New Roman" w:cs="Times New Roman"/>
          <w:szCs w:val="24"/>
        </w:rPr>
        <w:t>y</w:t>
      </w:r>
      <w:r w:rsidRPr="007D4760">
        <w:rPr>
          <w:rFonts w:eastAsia="Times New Roman" w:cs="Times New Roman"/>
          <w:szCs w:val="24"/>
        </w:rPr>
        <w:t xml:space="preserve"> count as a pure qualitative natural kind property.” (2013</w:t>
      </w:r>
      <w:r>
        <w:rPr>
          <w:rFonts w:eastAsia="Times New Roman" w:cs="Times New Roman"/>
          <w:szCs w:val="24"/>
        </w:rPr>
        <w:t>:</w:t>
      </w:r>
      <w:r w:rsidRPr="007D4760">
        <w:rPr>
          <w:rFonts w:eastAsia="Times New Roman" w:cs="Times New Roman"/>
          <w:szCs w:val="24"/>
        </w:rPr>
        <w:t xml:space="preserve"> 40).  Jesse Prinz writes: </w:t>
      </w:r>
    </w:p>
    <w:p w14:paraId="199F674B" w14:textId="2AF7FE6B" w:rsidR="000B4F23" w:rsidRPr="000109D0" w:rsidRDefault="000B4F23" w:rsidP="000B4F23">
      <w:pPr>
        <w:pStyle w:val="Quote"/>
      </w:pPr>
      <w:r w:rsidRPr="00C520DF">
        <w:t xml:space="preserve">…it’s not clear what it would mean to say that one visually experiences </w:t>
      </w:r>
      <w:proofErr w:type="spellStart"/>
      <w:r w:rsidRPr="00C520DF">
        <w:t>chairness</w:t>
      </w:r>
      <w:proofErr w:type="spellEnd"/>
      <w:r w:rsidRPr="00C520DF">
        <w:t xml:space="preserve">. What kind of experience would that be? A chair as seen from no vantage </w:t>
      </w:r>
      <w:proofErr w:type="gramStart"/>
      <w:r w:rsidRPr="00C520DF">
        <w:t>point?</w:t>
      </w:r>
      <w:proofErr w:type="gramEnd"/>
      <w:r w:rsidRPr="00C520DF">
        <w:t xml:space="preserve"> A chair from multiple vantage points overlapping? A shape possessed by all </w:t>
      </w:r>
      <w:proofErr w:type="gramStart"/>
      <w:r w:rsidRPr="00C520DF">
        <w:t>chairs?</w:t>
      </w:r>
      <w:proofErr w:type="gramEnd"/>
      <w:r w:rsidRPr="00C520DF">
        <w:t xml:space="preserve"> Phenomenologically, these options seem extremely implausible. (201</w:t>
      </w:r>
      <w:r w:rsidR="00433EC6" w:rsidRPr="00C520DF">
        <w:t>2</w:t>
      </w:r>
      <w:r w:rsidRPr="00C520DF">
        <w:t>: 74)</w:t>
      </w:r>
      <w:r w:rsidRPr="000109D0">
        <w:t xml:space="preserve">  </w:t>
      </w:r>
    </w:p>
    <w:p w14:paraId="134A79C5" w14:textId="1D04F3A6" w:rsidR="000B4F23" w:rsidRPr="004F3ADB" w:rsidRDefault="003D4283" w:rsidP="000B4F23">
      <w:pPr>
        <w:spacing w:after="120"/>
        <w:rPr>
          <w:rFonts w:cs="Times New Roman"/>
          <w:szCs w:val="24"/>
        </w:rPr>
      </w:pPr>
      <w:r>
        <w:rPr>
          <w:rFonts w:eastAsia="Times New Roman" w:cs="Times New Roman"/>
          <w:szCs w:val="24"/>
        </w:rPr>
        <w:t>L</w:t>
      </w:r>
      <w:r w:rsidR="002E484C">
        <w:rPr>
          <w:rFonts w:eastAsia="Times New Roman" w:cs="Times New Roman"/>
          <w:szCs w:val="24"/>
        </w:rPr>
        <w:t>iberals have</w:t>
      </w:r>
      <w:r w:rsidR="00A3685D">
        <w:rPr>
          <w:rFonts w:eastAsia="Times New Roman" w:cs="Times New Roman"/>
          <w:szCs w:val="24"/>
        </w:rPr>
        <w:t xml:space="preserve"> not</w:t>
      </w:r>
      <w:r w:rsidR="002E484C">
        <w:rPr>
          <w:rFonts w:eastAsia="Times New Roman" w:cs="Times New Roman"/>
          <w:szCs w:val="24"/>
        </w:rPr>
        <w:t xml:space="preserve"> </w:t>
      </w:r>
      <w:r>
        <w:rPr>
          <w:rFonts w:eastAsia="Times New Roman" w:cs="Times New Roman"/>
          <w:szCs w:val="24"/>
        </w:rPr>
        <w:t>made it clear</w:t>
      </w:r>
      <w:r w:rsidR="002E484C">
        <w:rPr>
          <w:rFonts w:eastAsia="Times New Roman" w:cs="Times New Roman"/>
          <w:szCs w:val="24"/>
        </w:rPr>
        <w:t xml:space="preserve"> </w:t>
      </w:r>
      <w:r w:rsidR="00A3685D">
        <w:rPr>
          <w:rFonts w:eastAsia="Times New Roman" w:cs="Times New Roman"/>
          <w:szCs w:val="24"/>
        </w:rPr>
        <w:t xml:space="preserve">if they endorse any </w:t>
      </w:r>
      <w:r w:rsidR="00954E6C">
        <w:rPr>
          <w:rFonts w:eastAsia="Times New Roman" w:cs="Times New Roman"/>
          <w:szCs w:val="24"/>
        </w:rPr>
        <w:t>of Prinz’s options or some alternative proposal</w:t>
      </w:r>
      <w:r w:rsidR="002E484C">
        <w:rPr>
          <w:rFonts w:eastAsia="Times New Roman" w:cs="Times New Roman"/>
          <w:szCs w:val="24"/>
        </w:rPr>
        <w:t xml:space="preserve">.  </w:t>
      </w:r>
      <w:r w:rsidR="004E7560">
        <w:rPr>
          <w:rFonts w:eastAsia="Times New Roman" w:cs="Times New Roman"/>
          <w:szCs w:val="24"/>
        </w:rPr>
        <w:t>L</w:t>
      </w:r>
      <w:r w:rsidR="0072574E">
        <w:rPr>
          <w:rFonts w:eastAsia="Times New Roman" w:cs="Times New Roman"/>
          <w:szCs w:val="24"/>
        </w:rPr>
        <w:t>iberals</w:t>
      </w:r>
      <w:r w:rsidR="002E484C">
        <w:rPr>
          <w:rFonts w:eastAsia="Times New Roman" w:cs="Times New Roman"/>
          <w:szCs w:val="24"/>
        </w:rPr>
        <w:t>’</w:t>
      </w:r>
      <w:r w:rsidR="00C520DF">
        <w:rPr>
          <w:rFonts w:eastAsia="Times New Roman" w:cs="Times New Roman"/>
          <w:szCs w:val="24"/>
        </w:rPr>
        <w:t xml:space="preserve"> quietism invites </w:t>
      </w:r>
      <w:r w:rsidR="00954E6C">
        <w:rPr>
          <w:rFonts w:eastAsia="Times New Roman" w:cs="Times New Roman"/>
          <w:szCs w:val="24"/>
        </w:rPr>
        <w:t xml:space="preserve">what I shall call </w:t>
      </w:r>
      <w:r w:rsidR="0072574E">
        <w:rPr>
          <w:rFonts w:eastAsia="Times New Roman" w:cs="Times New Roman"/>
          <w:szCs w:val="24"/>
        </w:rPr>
        <w:t>the</w:t>
      </w:r>
      <w:r w:rsidR="000B4F23">
        <w:rPr>
          <w:szCs w:val="24"/>
        </w:rPr>
        <w:t xml:space="preserve"> </w:t>
      </w:r>
      <w:r w:rsidR="000B4F23" w:rsidRPr="007D4760">
        <w:rPr>
          <w:i/>
          <w:iCs/>
          <w:szCs w:val="24"/>
        </w:rPr>
        <w:t>No Progress Objection</w:t>
      </w:r>
      <w:r w:rsidR="000B4F23">
        <w:rPr>
          <w:szCs w:val="24"/>
        </w:rPr>
        <w:t>:</w:t>
      </w:r>
      <w:r w:rsidR="000B4F23" w:rsidRPr="007D4760">
        <w:t xml:space="preserve"> Productive research programs can answer the questions </w:t>
      </w:r>
      <w:r w:rsidR="000B4F23" w:rsidRPr="000B4F23">
        <w:rPr>
          <w:rFonts w:cs="Times New Roman"/>
          <w:szCs w:val="24"/>
        </w:rPr>
        <w:t xml:space="preserve">raised by their development.  </w:t>
      </w:r>
      <w:r w:rsidR="0078797D">
        <w:rPr>
          <w:rFonts w:cs="Times New Roman"/>
          <w:szCs w:val="24"/>
        </w:rPr>
        <w:t>I</w:t>
      </w:r>
      <w:r w:rsidR="000B4F23" w:rsidRPr="000B4F23">
        <w:rPr>
          <w:rFonts w:cs="Times New Roman"/>
          <w:szCs w:val="24"/>
        </w:rPr>
        <w:t xml:space="preserve">f liberals cannot offer </w:t>
      </w:r>
      <w:r w:rsidR="000B4F23" w:rsidRPr="000B4F23">
        <w:rPr>
          <w:rFonts w:cs="Times New Roman"/>
          <w:i/>
          <w:iCs/>
          <w:szCs w:val="24"/>
        </w:rPr>
        <w:t>any</w:t>
      </w:r>
      <w:r w:rsidR="000B4F23" w:rsidRPr="000B4F23">
        <w:rPr>
          <w:rFonts w:cs="Times New Roman"/>
          <w:szCs w:val="24"/>
        </w:rPr>
        <w:t xml:space="preserve"> an</w:t>
      </w:r>
      <w:r w:rsidR="000B4F23" w:rsidRPr="004F3ADB">
        <w:rPr>
          <w:rFonts w:cs="Times New Roman"/>
          <w:szCs w:val="24"/>
        </w:rPr>
        <w:t xml:space="preserve">swers to characterization questions </w:t>
      </w:r>
      <w:r w:rsidR="000B4F23" w:rsidRPr="004F3ADB">
        <w:rPr>
          <w:rFonts w:cs="Times New Roman"/>
          <w:i/>
          <w:iCs/>
          <w:szCs w:val="24"/>
        </w:rPr>
        <w:t>at all</w:t>
      </w:r>
      <w:r w:rsidR="000B4F23" w:rsidRPr="004F3ADB">
        <w:rPr>
          <w:rFonts w:cs="Times New Roman"/>
          <w:szCs w:val="24"/>
        </w:rPr>
        <w:t xml:space="preserve">, then liberalism is a defunct research program.  </w:t>
      </w:r>
    </w:p>
    <w:p w14:paraId="4073EA14" w14:textId="3259F887" w:rsidR="000B4F23" w:rsidRPr="000B4F23" w:rsidRDefault="003E0B12" w:rsidP="000B4F23">
      <w:pPr>
        <w:spacing w:after="120"/>
        <w:ind w:firstLine="720"/>
        <w:rPr>
          <w:rFonts w:cs="Times New Roman"/>
          <w:szCs w:val="24"/>
        </w:rPr>
      </w:pPr>
      <w:r>
        <w:rPr>
          <w:rFonts w:cs="Times New Roman"/>
          <w:szCs w:val="24"/>
        </w:rPr>
        <w:t>L</w:t>
      </w:r>
      <w:r w:rsidR="004F3ADB" w:rsidRPr="004F3ADB">
        <w:rPr>
          <w:rFonts w:cs="Times New Roman"/>
          <w:szCs w:val="24"/>
        </w:rPr>
        <w:t>iberals are not the only ones who should be interested in characterization questions</w:t>
      </w:r>
      <w:r w:rsidR="00954E6C">
        <w:rPr>
          <w:rFonts w:cs="Times New Roman"/>
          <w:szCs w:val="24"/>
        </w:rPr>
        <w:t>, however</w:t>
      </w:r>
      <w:r w:rsidR="004F3ADB" w:rsidRPr="004F3ADB">
        <w:rPr>
          <w:rFonts w:cs="Times New Roman"/>
          <w:szCs w:val="24"/>
        </w:rPr>
        <w:t>.</w:t>
      </w:r>
      <w:r w:rsidR="00693E26">
        <w:rPr>
          <w:rFonts w:cs="Times New Roman"/>
          <w:szCs w:val="24"/>
        </w:rPr>
        <w:t xml:space="preserve"> </w:t>
      </w:r>
      <w:r w:rsidR="004F3ADB" w:rsidRPr="004F3ADB">
        <w:rPr>
          <w:rFonts w:cs="Times New Roman"/>
          <w:szCs w:val="24"/>
        </w:rPr>
        <w:t xml:space="preserve"> Conservatives have an interest in knowing what, precisely, they are </w:t>
      </w:r>
      <w:r w:rsidR="00CD43E0">
        <w:rPr>
          <w:rFonts w:cs="Times New Roman"/>
          <w:szCs w:val="24"/>
        </w:rPr>
        <w:t xml:space="preserve">either </w:t>
      </w:r>
      <w:r w:rsidR="004F3ADB" w:rsidRPr="004F3ADB">
        <w:rPr>
          <w:rFonts w:cs="Times New Roman"/>
          <w:szCs w:val="24"/>
        </w:rPr>
        <w:t>relocating to cognitive phenomenology or rejecting outright.</w:t>
      </w:r>
      <w:r w:rsidR="004F3ADB">
        <w:rPr>
          <w:rFonts w:cs="Times New Roman"/>
          <w:szCs w:val="24"/>
        </w:rPr>
        <w:t xml:space="preserve">  </w:t>
      </w:r>
    </w:p>
    <w:p w14:paraId="3CFA3CD0" w14:textId="7931E418" w:rsidR="00107BF7" w:rsidRDefault="00BD1454" w:rsidP="004F3ADB">
      <w:pPr>
        <w:spacing w:after="120"/>
        <w:ind w:firstLine="720"/>
        <w:rPr>
          <w:rFonts w:eastAsia="Times New Roman" w:cs="Times New Roman"/>
        </w:rPr>
      </w:pPr>
      <w:r>
        <w:rPr>
          <w:rFonts w:eastAsia="Times New Roman" w:cs="Times New Roman"/>
        </w:rPr>
        <w:lastRenderedPageBreak/>
        <w:t>In this paper, I</w:t>
      </w:r>
      <w:r w:rsidR="000B4F23">
        <w:rPr>
          <w:rFonts w:eastAsia="Times New Roman" w:cs="Times New Roman"/>
        </w:rPr>
        <w:t xml:space="preserve"> </w:t>
      </w:r>
      <w:r w:rsidR="00CD43E0">
        <w:rPr>
          <w:rFonts w:eastAsia="Times New Roman" w:cs="Times New Roman"/>
        </w:rPr>
        <w:t>develop</w:t>
      </w:r>
      <w:r w:rsidR="000B4F23">
        <w:rPr>
          <w:rFonts w:eastAsia="Times New Roman" w:cs="Times New Roman"/>
        </w:rPr>
        <w:t xml:space="preserve"> a </w:t>
      </w:r>
      <w:r w:rsidR="00530565">
        <w:rPr>
          <w:rFonts w:eastAsia="Times New Roman" w:cs="Times New Roman"/>
        </w:rPr>
        <w:t>framework for answering</w:t>
      </w:r>
      <w:r w:rsidR="000B4F23">
        <w:rPr>
          <w:rFonts w:eastAsia="Times New Roman" w:cs="Times New Roman"/>
        </w:rPr>
        <w:t xml:space="preserve"> </w:t>
      </w:r>
      <w:r w:rsidR="00F34C6F">
        <w:rPr>
          <w:rFonts w:eastAsia="Times New Roman" w:cs="Times New Roman"/>
        </w:rPr>
        <w:t>characterization</w:t>
      </w:r>
      <w:r w:rsidR="000B4F23">
        <w:rPr>
          <w:rFonts w:eastAsia="Times New Roman" w:cs="Times New Roman"/>
        </w:rPr>
        <w:t xml:space="preserve"> questions.  </w:t>
      </w:r>
      <w:r w:rsidR="004F3ADB">
        <w:rPr>
          <w:rFonts w:eastAsia="Times New Roman" w:cs="Times New Roman"/>
        </w:rPr>
        <w:t xml:space="preserve">I shall focus </w:t>
      </w:r>
      <w:r>
        <w:rPr>
          <w:rFonts w:eastAsia="Times New Roman" w:cs="Times New Roman"/>
        </w:rPr>
        <w:t>on</w:t>
      </w:r>
      <w:r w:rsidR="000B4F23">
        <w:rPr>
          <w:rFonts w:eastAsia="Times New Roman" w:cs="Times New Roman"/>
        </w:rPr>
        <w:t xml:space="preserve"> the </w:t>
      </w:r>
      <w:r w:rsidR="00107BF7">
        <w:rPr>
          <w:rFonts w:eastAsia="Times New Roman" w:cs="Times New Roman"/>
        </w:rPr>
        <w:t xml:space="preserve">biologically and </w:t>
      </w:r>
      <w:r w:rsidR="000B4F23">
        <w:rPr>
          <w:rFonts w:eastAsia="Times New Roman" w:cs="Times New Roman"/>
        </w:rPr>
        <w:t>ecologically significant kinds of objects</w:t>
      </w:r>
      <w:r w:rsidR="0072574E">
        <w:rPr>
          <w:rFonts w:eastAsia="Times New Roman" w:cs="Times New Roman"/>
        </w:rPr>
        <w:t xml:space="preserve"> (henceforth, </w:t>
      </w:r>
      <w:r w:rsidR="00693E26" w:rsidRPr="00693E26">
        <w:rPr>
          <w:rFonts w:eastAsia="Times New Roman" w:cs="Times New Roman"/>
          <w:i/>
          <w:iCs/>
        </w:rPr>
        <w:t>ecological categories</w:t>
      </w:r>
      <w:r w:rsidR="0072574E">
        <w:rPr>
          <w:rFonts w:eastAsia="Times New Roman" w:cs="Times New Roman"/>
        </w:rPr>
        <w:t xml:space="preserve">) </w:t>
      </w:r>
      <w:r w:rsidR="0037088E">
        <w:rPr>
          <w:rFonts w:eastAsia="Times New Roman" w:cs="Times New Roman"/>
        </w:rPr>
        <w:t>at the heart of</w:t>
      </w:r>
      <w:r w:rsidR="000B4F23">
        <w:rPr>
          <w:rFonts w:eastAsia="Times New Roman" w:cs="Times New Roman"/>
        </w:rPr>
        <w:t xml:space="preserve"> the debate</w:t>
      </w:r>
      <w:r w:rsidR="00A31010">
        <w:rPr>
          <w:rFonts w:eastAsia="Times New Roman" w:cs="Times New Roman"/>
        </w:rPr>
        <w:t>:</w:t>
      </w:r>
      <w:r w:rsidR="004F3ADB">
        <w:rPr>
          <w:rFonts w:eastAsia="Times New Roman" w:cs="Times New Roman"/>
        </w:rPr>
        <w:t xml:space="preserve"> </w:t>
      </w:r>
      <w:r w:rsidR="000B4F23">
        <w:rPr>
          <w:rFonts w:eastAsia="Times New Roman" w:cs="Times New Roman"/>
        </w:rPr>
        <w:t>animals, plants, foods, tools</w:t>
      </w:r>
      <w:r w:rsidR="008A12CB">
        <w:rPr>
          <w:rFonts w:eastAsia="Times New Roman" w:cs="Times New Roman"/>
        </w:rPr>
        <w:t xml:space="preserve">, </w:t>
      </w:r>
      <w:r w:rsidR="0037088E">
        <w:rPr>
          <w:rFonts w:eastAsia="Times New Roman" w:cs="Times New Roman"/>
        </w:rPr>
        <w:t xml:space="preserve">and </w:t>
      </w:r>
      <w:r w:rsidR="008A12CB">
        <w:rPr>
          <w:rFonts w:eastAsia="Times New Roman" w:cs="Times New Roman"/>
        </w:rPr>
        <w:t>the emotional expressions of human faces</w:t>
      </w:r>
      <w:r w:rsidR="000B4F23">
        <w:rPr>
          <w:rFonts w:eastAsia="Times New Roman" w:cs="Times New Roman"/>
        </w:rPr>
        <w:t xml:space="preserve">.  </w:t>
      </w:r>
    </w:p>
    <w:p w14:paraId="392F9D9F" w14:textId="6203E38C" w:rsidR="0091478F" w:rsidRPr="0091478F" w:rsidRDefault="0091478F" w:rsidP="0091478F">
      <w:pPr>
        <w:spacing w:after="120"/>
        <w:ind w:firstLine="720"/>
        <w:rPr>
          <w:rFonts w:eastAsia="Times New Roman" w:cs="Times New Roman"/>
        </w:rPr>
      </w:pPr>
      <w:r w:rsidRPr="0091478F">
        <w:rPr>
          <w:rFonts w:eastAsia="Times New Roman" w:cs="Times New Roman"/>
        </w:rPr>
        <w:t xml:space="preserve">I shall not offer yet another argument for liberalism.  Consequently, I shall not spend much time arguing whether </w:t>
      </w:r>
      <w:r w:rsidRPr="0091478F">
        <w:rPr>
          <w:rFonts w:eastAsia="Times New Roman" w:cs="Times New Roman"/>
          <w:i/>
          <w:iCs/>
        </w:rPr>
        <w:t>recognition phenomenology</w:t>
      </w:r>
      <w:r w:rsidRPr="0091478F">
        <w:rPr>
          <w:rFonts w:eastAsia="Times New Roman" w:cs="Times New Roman"/>
        </w:rPr>
        <w:t xml:space="preserve"> for ecological categories consists in high-level perceptual phenomenology, cognitive phenomenology, or low-level gestalts.  When parts of the account better accord with liberalism or conservativism, I’ll make note.  </w:t>
      </w:r>
    </w:p>
    <w:p w14:paraId="0D7B88C3" w14:textId="74B8805A" w:rsidR="000B4F23" w:rsidRDefault="0091478F" w:rsidP="000B4F23">
      <w:pPr>
        <w:spacing w:after="120"/>
        <w:ind w:firstLine="720"/>
        <w:rPr>
          <w:rFonts w:eastAsia="Times New Roman" w:cs="Times New Roman"/>
        </w:rPr>
      </w:pPr>
      <w:r>
        <w:rPr>
          <w:rFonts w:eastAsia="Times New Roman" w:cs="Times New Roman"/>
        </w:rPr>
        <w:t>R</w:t>
      </w:r>
      <w:r w:rsidR="000B4F23" w:rsidRPr="00522C7B">
        <w:rPr>
          <w:rFonts w:eastAsia="Times New Roman" w:cs="Times New Roman"/>
        </w:rPr>
        <w:t>ecognition</w:t>
      </w:r>
      <w:r w:rsidR="00F85984">
        <w:rPr>
          <w:rFonts w:eastAsia="Times New Roman" w:cs="Times New Roman"/>
        </w:rPr>
        <w:t>al</w:t>
      </w:r>
      <w:r w:rsidR="000B4F23" w:rsidRPr="00522C7B">
        <w:rPr>
          <w:rFonts w:eastAsia="Times New Roman" w:cs="Times New Roman"/>
        </w:rPr>
        <w:t xml:space="preserve"> phenomenology</w:t>
      </w:r>
      <w:r w:rsidR="000B4F23" w:rsidRPr="007D4760">
        <w:rPr>
          <w:rFonts w:eastAsia="Times New Roman" w:cs="Times New Roman"/>
        </w:rPr>
        <w:t xml:space="preserve"> may be heterogeneous</w:t>
      </w:r>
      <w:r w:rsidR="00A31010">
        <w:rPr>
          <w:rFonts w:eastAsia="Times New Roman" w:cs="Times New Roman"/>
        </w:rPr>
        <w:t>; nevertheless,</w:t>
      </w:r>
      <w:r w:rsidR="000B4F23">
        <w:rPr>
          <w:rFonts w:eastAsia="Times New Roman" w:cs="Times New Roman"/>
        </w:rPr>
        <w:t xml:space="preserve"> I shall </w:t>
      </w:r>
      <w:r w:rsidR="00D8014E">
        <w:rPr>
          <w:rFonts w:eastAsia="Times New Roman" w:cs="Times New Roman"/>
        </w:rPr>
        <w:t>argue</w:t>
      </w:r>
      <w:r w:rsidR="000B4F23" w:rsidRPr="007D4760">
        <w:rPr>
          <w:rFonts w:eastAsia="Times New Roman" w:cs="Times New Roman"/>
        </w:rPr>
        <w:t xml:space="preserve"> that there is </w:t>
      </w:r>
      <w:r>
        <w:rPr>
          <w:rFonts w:eastAsia="Times New Roman" w:cs="Times New Roman"/>
        </w:rPr>
        <w:t xml:space="preserve">at least </w:t>
      </w:r>
      <w:r w:rsidR="000B4F23" w:rsidRPr="007D4760">
        <w:rPr>
          <w:rFonts w:eastAsia="Times New Roman" w:cs="Times New Roman"/>
        </w:rPr>
        <w:t>on</w:t>
      </w:r>
      <w:r w:rsidR="00757AF1">
        <w:rPr>
          <w:rFonts w:eastAsia="Times New Roman" w:cs="Times New Roman"/>
        </w:rPr>
        <w:t>e</w:t>
      </w:r>
      <w:r w:rsidR="000B4F23" w:rsidRPr="007D4760">
        <w:rPr>
          <w:rFonts w:eastAsia="Times New Roman" w:cs="Times New Roman"/>
        </w:rPr>
        <w:t xml:space="preserve"> type that involves what I call </w:t>
      </w:r>
      <w:r w:rsidR="000B4F23" w:rsidRPr="007D4760">
        <w:rPr>
          <w:rFonts w:eastAsia="Times New Roman" w:cs="Times New Roman"/>
          <w:i/>
          <w:iCs/>
        </w:rPr>
        <w:t>stereotype completion</w:t>
      </w:r>
      <w:r w:rsidR="000B4F23">
        <w:rPr>
          <w:rFonts w:eastAsia="Times New Roman" w:cs="Times New Roman"/>
          <w:i/>
          <w:iCs/>
        </w:rPr>
        <w:t xml:space="preserve"> </w:t>
      </w:r>
      <w:r w:rsidR="000B4F23">
        <w:rPr>
          <w:rFonts w:eastAsia="Times New Roman" w:cs="Times New Roman"/>
        </w:rPr>
        <w:t>(see §</w:t>
      </w:r>
      <w:r w:rsidR="00A31010">
        <w:rPr>
          <w:rFonts w:eastAsia="Times New Roman" w:cs="Times New Roman"/>
        </w:rPr>
        <w:t>6</w:t>
      </w:r>
      <w:r w:rsidR="000B4F23">
        <w:rPr>
          <w:rFonts w:eastAsia="Times New Roman" w:cs="Times New Roman"/>
        </w:rPr>
        <w:t>)</w:t>
      </w:r>
      <w:r w:rsidR="000B4F23" w:rsidRPr="007D4760">
        <w:rPr>
          <w:rFonts w:eastAsia="Times New Roman" w:cs="Times New Roman"/>
        </w:rPr>
        <w:t xml:space="preserve">.  Just as our perceptual systems can complete the shape of a cat behind a picket fence in </w:t>
      </w:r>
      <w:proofErr w:type="spellStart"/>
      <w:r w:rsidR="000B4F23" w:rsidRPr="007D4760">
        <w:rPr>
          <w:rFonts w:eastAsia="Times New Roman" w:cs="Times New Roman"/>
          <w:i/>
          <w:iCs/>
        </w:rPr>
        <w:t>amodal</w:t>
      </w:r>
      <w:proofErr w:type="spellEnd"/>
      <w:r w:rsidR="000B4F23" w:rsidRPr="007D4760">
        <w:rPr>
          <w:rFonts w:eastAsia="Times New Roman" w:cs="Times New Roman"/>
          <w:i/>
          <w:iCs/>
        </w:rPr>
        <w:t xml:space="preserve"> completion</w:t>
      </w:r>
      <w:r w:rsidR="000B4F23" w:rsidRPr="007D4760">
        <w:rPr>
          <w:rFonts w:eastAsia="Times New Roman" w:cs="Times New Roman"/>
        </w:rPr>
        <w:t>, they can complete the stereotypical features, behaviors, and uses of ecological</w:t>
      </w:r>
      <w:r w:rsidR="00BD1454">
        <w:rPr>
          <w:rFonts w:eastAsia="Times New Roman" w:cs="Times New Roman"/>
        </w:rPr>
        <w:t xml:space="preserve"> categories </w:t>
      </w:r>
      <w:r w:rsidR="000B4F23" w:rsidRPr="007D4760">
        <w:rPr>
          <w:rFonts w:eastAsia="Times New Roman" w:cs="Times New Roman"/>
        </w:rPr>
        <w:t>even when some of those features</w:t>
      </w:r>
      <w:r w:rsidR="000B4F23">
        <w:rPr>
          <w:rFonts w:eastAsia="Times New Roman" w:cs="Times New Roman"/>
        </w:rPr>
        <w:t xml:space="preserve">, </w:t>
      </w:r>
      <w:r w:rsidR="000B4F23" w:rsidRPr="007D4760">
        <w:rPr>
          <w:rFonts w:eastAsia="Times New Roman" w:cs="Times New Roman"/>
        </w:rPr>
        <w:t>behaviors</w:t>
      </w:r>
      <w:r w:rsidR="000B4F23">
        <w:rPr>
          <w:rFonts w:eastAsia="Times New Roman" w:cs="Times New Roman"/>
        </w:rPr>
        <w:t xml:space="preserve">, and </w:t>
      </w:r>
      <w:r w:rsidR="000B4F23" w:rsidRPr="007D4760">
        <w:rPr>
          <w:rFonts w:eastAsia="Times New Roman" w:cs="Times New Roman"/>
        </w:rPr>
        <w:t xml:space="preserve">uses are not currently on display.  For instance, P.F. Strawson </w:t>
      </w:r>
      <w:r w:rsidR="0072574E">
        <w:rPr>
          <w:rFonts w:eastAsia="Times New Roman" w:cs="Times New Roman"/>
        </w:rPr>
        <w:t>says</w:t>
      </w:r>
      <w:r w:rsidR="000B4F23" w:rsidRPr="007D4760">
        <w:rPr>
          <w:rFonts w:eastAsia="Times New Roman" w:cs="Times New Roman"/>
        </w:rPr>
        <w:t xml:space="preserve">, “to see [a sleeping dog] as a dog, silent and stationary, is to see it as a potential mover and barker, though you give yourself no images of it moving or barking” (1974: 69).  </w:t>
      </w:r>
      <w:r>
        <w:rPr>
          <w:rFonts w:eastAsia="Times New Roman" w:cs="Times New Roman"/>
        </w:rPr>
        <w:t>B</w:t>
      </w:r>
      <w:r w:rsidR="000B4F23" w:rsidRPr="00BE5E65">
        <w:rPr>
          <w:rFonts w:eastAsia="Times New Roman" w:cs="Times New Roman"/>
        </w:rPr>
        <w:t xml:space="preserve">orrowing from the </w:t>
      </w:r>
      <w:proofErr w:type="gramStart"/>
      <w:r w:rsidR="000B4F23" w:rsidRPr="00BE5E65">
        <w:rPr>
          <w:rFonts w:eastAsia="Times New Roman" w:cs="Times New Roman"/>
        </w:rPr>
        <w:t>affordances</w:t>
      </w:r>
      <w:proofErr w:type="gramEnd"/>
      <w:r w:rsidR="000B4F23" w:rsidRPr="00BE5E65">
        <w:rPr>
          <w:rFonts w:eastAsia="Times New Roman" w:cs="Times New Roman"/>
        </w:rPr>
        <w:t xml:space="preserve"> literature, seeing a hammer as a hammer is to see it as good for hammering</w:t>
      </w:r>
      <w:r w:rsidR="00251297">
        <w:rPr>
          <w:rFonts w:eastAsia="Times New Roman" w:cs="Times New Roman"/>
        </w:rPr>
        <w:t>, and</w:t>
      </w:r>
      <w:r w:rsidR="000B4F23" w:rsidRPr="00BE5E65">
        <w:rPr>
          <w:rFonts w:eastAsia="Times New Roman" w:cs="Times New Roman"/>
        </w:rPr>
        <w:t xml:space="preserve"> to recognize a </w:t>
      </w:r>
      <w:r w:rsidR="00542EF7">
        <w:rPr>
          <w:rFonts w:eastAsia="Times New Roman" w:cs="Times New Roman"/>
        </w:rPr>
        <w:t>tomato</w:t>
      </w:r>
      <w:r w:rsidR="000B4F23" w:rsidRPr="00BE5E65">
        <w:rPr>
          <w:rFonts w:eastAsia="Times New Roman" w:cs="Times New Roman"/>
        </w:rPr>
        <w:t xml:space="preserve"> is in part to see it as edible and perhaps as likely to have a certain </w:t>
      </w:r>
      <w:r w:rsidR="00101EAD">
        <w:rPr>
          <w:rFonts w:eastAsia="Times New Roman" w:cs="Times New Roman"/>
        </w:rPr>
        <w:t>flavor</w:t>
      </w:r>
      <w:r w:rsidR="000B4F23" w:rsidRPr="00BE5E65">
        <w:rPr>
          <w:rFonts w:eastAsia="Times New Roman" w:cs="Times New Roman"/>
        </w:rPr>
        <w:t>.</w:t>
      </w:r>
      <w:r w:rsidR="000B4F23" w:rsidRPr="007D4760">
        <w:rPr>
          <w:rFonts w:eastAsia="Times New Roman" w:cs="Times New Roman"/>
        </w:rPr>
        <w:t xml:space="preserve">  </w:t>
      </w:r>
    </w:p>
    <w:p w14:paraId="573A4B40" w14:textId="28DC53AC" w:rsidR="000B4F23" w:rsidRPr="00F502D8" w:rsidRDefault="0091478F" w:rsidP="00985FCC">
      <w:pPr>
        <w:spacing w:after="120"/>
        <w:ind w:firstLine="720"/>
        <w:rPr>
          <w:rFonts w:eastAsia="Times New Roman" w:cs="Times New Roman"/>
        </w:rPr>
      </w:pPr>
      <w:r>
        <w:rPr>
          <w:rFonts w:eastAsia="Times New Roman" w:cs="Times New Roman"/>
        </w:rPr>
        <w:t>I shall begin the paper by</w:t>
      </w:r>
      <w:r w:rsidR="004973ED">
        <w:rPr>
          <w:rFonts w:eastAsia="Times New Roman" w:cs="Times New Roman"/>
        </w:rPr>
        <w:t xml:space="preserve"> </w:t>
      </w:r>
      <w:r>
        <w:rPr>
          <w:rFonts w:eastAsia="Times New Roman" w:cs="Times New Roman"/>
        </w:rPr>
        <w:t>showing how</w:t>
      </w:r>
      <w:r w:rsidR="000B4F23">
        <w:rPr>
          <w:rFonts w:eastAsia="Times New Roman" w:cs="Times New Roman"/>
        </w:rPr>
        <w:t xml:space="preserve"> standard liberal and conservative arguments fail to answer characterization questions</w:t>
      </w:r>
      <w:r w:rsidR="00C1687F">
        <w:rPr>
          <w:rFonts w:eastAsia="Times New Roman" w:cs="Times New Roman"/>
        </w:rPr>
        <w:t xml:space="preserve"> </w:t>
      </w:r>
      <w:r w:rsidR="00926F9F">
        <w:rPr>
          <w:rFonts w:eastAsia="Times New Roman" w:cs="Times New Roman"/>
        </w:rPr>
        <w:t>(§§2-3)</w:t>
      </w:r>
      <w:r w:rsidR="004973ED">
        <w:rPr>
          <w:rFonts w:eastAsia="Times New Roman" w:cs="Times New Roman"/>
        </w:rPr>
        <w:t xml:space="preserve">.  </w:t>
      </w:r>
      <w:r w:rsidR="00DF64F9">
        <w:rPr>
          <w:rFonts w:eastAsia="Times New Roman" w:cs="Times New Roman"/>
        </w:rPr>
        <w:t xml:space="preserve">In §4, I </w:t>
      </w:r>
      <w:r w:rsidR="00101EAD">
        <w:rPr>
          <w:rFonts w:eastAsia="Times New Roman" w:cs="Times New Roman"/>
        </w:rPr>
        <w:t>discuss which</w:t>
      </w:r>
      <w:r w:rsidR="00DF64F9">
        <w:rPr>
          <w:rFonts w:eastAsia="Times New Roman" w:cs="Times New Roman"/>
        </w:rPr>
        <w:t xml:space="preserve"> criteria </w:t>
      </w:r>
      <w:r w:rsidR="00F85984">
        <w:rPr>
          <w:rFonts w:eastAsia="Times New Roman" w:cs="Times New Roman"/>
        </w:rPr>
        <w:t xml:space="preserve">should govern </w:t>
      </w:r>
      <w:r>
        <w:rPr>
          <w:rFonts w:eastAsia="Times New Roman" w:cs="Times New Roman"/>
        </w:rPr>
        <w:t>phenomenal characterizations</w:t>
      </w:r>
      <w:r w:rsidR="00DF64F9">
        <w:rPr>
          <w:rFonts w:eastAsia="Times New Roman" w:cs="Times New Roman"/>
        </w:rPr>
        <w:t xml:space="preserve">.  </w:t>
      </w:r>
      <w:r w:rsidR="00251297">
        <w:rPr>
          <w:rFonts w:eastAsia="Times New Roman" w:cs="Times New Roman"/>
        </w:rPr>
        <w:t xml:space="preserve">Then I </w:t>
      </w:r>
      <w:r w:rsidR="005B55D8">
        <w:rPr>
          <w:rFonts w:eastAsia="Times New Roman" w:cs="Times New Roman"/>
        </w:rPr>
        <w:t xml:space="preserve">shall </w:t>
      </w:r>
      <w:r w:rsidR="00251297">
        <w:rPr>
          <w:rFonts w:eastAsia="Times New Roman" w:cs="Times New Roman"/>
        </w:rPr>
        <w:t xml:space="preserve">introduce an evocative but metaphorical suggestion made by P.F. Strawson (§5).  In §§6-7, I argue that affordances play a key role in stereotype completion and that we can discharge Strawson’s metaphors in terms of stereotype completion.  </w:t>
      </w:r>
      <w:r w:rsidR="000B4F23">
        <w:rPr>
          <w:rFonts w:eastAsia="Times New Roman" w:cs="Times New Roman"/>
        </w:rPr>
        <w:lastRenderedPageBreak/>
        <w:t>In §</w:t>
      </w:r>
      <w:r w:rsidR="00DF64F9">
        <w:rPr>
          <w:rFonts w:eastAsia="Times New Roman" w:cs="Times New Roman"/>
        </w:rPr>
        <w:t>8</w:t>
      </w:r>
      <w:r w:rsidR="000B4F23">
        <w:rPr>
          <w:rFonts w:eastAsia="Times New Roman" w:cs="Times New Roman"/>
        </w:rPr>
        <w:t>, I argue that stereotype completion can be understood</w:t>
      </w:r>
      <w:r w:rsidR="0036398D">
        <w:rPr>
          <w:rFonts w:eastAsia="Times New Roman" w:cs="Times New Roman"/>
        </w:rPr>
        <w:t xml:space="preserve"> </w:t>
      </w:r>
      <w:r w:rsidR="00A30737">
        <w:rPr>
          <w:rFonts w:eastAsia="Times New Roman" w:cs="Times New Roman"/>
        </w:rPr>
        <w:t>in terms</w:t>
      </w:r>
      <w:r w:rsidR="000B4F23">
        <w:rPr>
          <w:rFonts w:eastAsia="Times New Roman" w:cs="Times New Roman"/>
        </w:rPr>
        <w:t xml:space="preserve"> of the Helmholtzian paradigm of perceptual psychology.  </w:t>
      </w:r>
      <w:r w:rsidR="002F16CB">
        <w:rPr>
          <w:rFonts w:eastAsia="Times New Roman" w:cs="Times New Roman"/>
        </w:rPr>
        <w:t>I</w:t>
      </w:r>
      <w:r w:rsidR="000B4F23">
        <w:rPr>
          <w:rFonts w:eastAsia="Times New Roman" w:cs="Times New Roman"/>
        </w:rPr>
        <w:t>n §§</w:t>
      </w:r>
      <w:r w:rsidR="00DF64F9">
        <w:rPr>
          <w:rFonts w:eastAsia="Times New Roman" w:cs="Times New Roman"/>
        </w:rPr>
        <w:t>9</w:t>
      </w:r>
      <w:r w:rsidR="000B4F23">
        <w:rPr>
          <w:rFonts w:eastAsia="Times New Roman" w:cs="Times New Roman"/>
        </w:rPr>
        <w:t>-</w:t>
      </w:r>
      <w:r w:rsidR="00DF64F9">
        <w:rPr>
          <w:rFonts w:eastAsia="Times New Roman" w:cs="Times New Roman"/>
        </w:rPr>
        <w:t>10</w:t>
      </w:r>
      <w:r w:rsidR="004973ED">
        <w:rPr>
          <w:rFonts w:eastAsia="Times New Roman" w:cs="Times New Roman"/>
        </w:rPr>
        <w:t>,</w:t>
      </w:r>
      <w:r w:rsidR="000B4F23">
        <w:rPr>
          <w:rFonts w:eastAsia="Times New Roman" w:cs="Times New Roman"/>
        </w:rPr>
        <w:t xml:space="preserve"> I</w:t>
      </w:r>
      <w:r w:rsidR="004973ED">
        <w:rPr>
          <w:rFonts w:eastAsia="Times New Roman" w:cs="Times New Roman"/>
        </w:rPr>
        <w:t xml:space="preserve"> </w:t>
      </w:r>
      <w:r w:rsidR="000B4F23">
        <w:rPr>
          <w:rFonts w:eastAsia="Times New Roman" w:cs="Times New Roman"/>
        </w:rPr>
        <w:t xml:space="preserve">suggest that stereotype completion </w:t>
      </w:r>
      <w:r w:rsidR="00DF64F9">
        <w:rPr>
          <w:rFonts w:eastAsia="Times New Roman" w:cs="Times New Roman"/>
        </w:rPr>
        <w:t xml:space="preserve">typically </w:t>
      </w:r>
      <w:r w:rsidR="00985FCC">
        <w:rPr>
          <w:rFonts w:eastAsia="Times New Roman" w:cs="Times New Roman"/>
        </w:rPr>
        <w:t>concerns</w:t>
      </w:r>
      <w:r w:rsidR="000B4F23">
        <w:rPr>
          <w:rFonts w:eastAsia="Times New Roman" w:cs="Times New Roman"/>
        </w:rPr>
        <w:t xml:space="preserve"> </w:t>
      </w:r>
      <w:r w:rsidR="000B4F23" w:rsidRPr="00F225A5">
        <w:rPr>
          <w:rFonts w:eastAsia="Times New Roman" w:cs="Times New Roman"/>
          <w:i/>
          <w:iCs/>
        </w:rPr>
        <w:t xml:space="preserve">basic </w:t>
      </w:r>
      <w:r w:rsidR="00E06EB8" w:rsidRPr="00F225A5">
        <w:rPr>
          <w:rFonts w:eastAsia="Times New Roman" w:cs="Times New Roman"/>
          <w:i/>
          <w:iCs/>
        </w:rPr>
        <w:t>categories,</w:t>
      </w:r>
      <w:r w:rsidR="000B4F23">
        <w:rPr>
          <w:rFonts w:eastAsia="Times New Roman" w:cs="Times New Roman"/>
        </w:rPr>
        <w:t xml:space="preserve"> and </w:t>
      </w:r>
      <w:r w:rsidR="00985FCC">
        <w:rPr>
          <w:rFonts w:eastAsia="Times New Roman" w:cs="Times New Roman"/>
        </w:rPr>
        <w:t>I appeal to prepared learning and unitization to deepen our understanding of how stereotype completion occurs and what it</w:t>
      </w:r>
      <w:r w:rsidR="00251297">
        <w:rPr>
          <w:rFonts w:eastAsia="Times New Roman" w:cs="Times New Roman"/>
        </w:rPr>
        <w:t>s phenomenal character</w:t>
      </w:r>
      <w:r w:rsidR="00985FCC">
        <w:rPr>
          <w:rFonts w:eastAsia="Times New Roman" w:cs="Times New Roman"/>
        </w:rPr>
        <w:t xml:space="preserve"> is like.  </w:t>
      </w:r>
      <w:r w:rsidR="0036398D">
        <w:rPr>
          <w:rFonts w:eastAsia="Times New Roman" w:cs="Times New Roman"/>
        </w:rPr>
        <w:t xml:space="preserve">I end </w:t>
      </w:r>
      <w:r w:rsidR="002F16CB">
        <w:rPr>
          <w:rFonts w:eastAsia="Times New Roman" w:cs="Times New Roman"/>
        </w:rPr>
        <w:t>with discussion of the broader</w:t>
      </w:r>
      <w:r w:rsidR="00DF64F9">
        <w:rPr>
          <w:rFonts w:eastAsia="Times New Roman" w:cs="Times New Roman"/>
        </w:rPr>
        <w:t xml:space="preserve"> debate</w:t>
      </w:r>
      <w:r w:rsidR="00306648">
        <w:rPr>
          <w:rFonts w:eastAsia="Times New Roman" w:cs="Times New Roman"/>
        </w:rPr>
        <w:t xml:space="preserve">.  </w:t>
      </w:r>
    </w:p>
    <w:p w14:paraId="39DE3325" w14:textId="4982F794" w:rsidR="007D4760" w:rsidRPr="007D4760" w:rsidRDefault="007D4760" w:rsidP="007D4760">
      <w:pPr>
        <w:keepNext/>
        <w:keepLines/>
        <w:spacing w:before="40" w:after="0"/>
        <w:outlineLvl w:val="1"/>
        <w:rPr>
          <w:rFonts w:eastAsiaTheme="majorEastAsia" w:cs="Times New Roman"/>
          <w:color w:val="2F5496" w:themeColor="accent1" w:themeShade="BF"/>
          <w:szCs w:val="26"/>
        </w:rPr>
      </w:pPr>
      <w:r w:rsidRPr="007D4760">
        <w:rPr>
          <w:rFonts w:eastAsiaTheme="majorEastAsia" w:cs="Times New Roman"/>
          <w:color w:val="2F5496" w:themeColor="accent1" w:themeShade="BF"/>
          <w:szCs w:val="26"/>
        </w:rPr>
        <w:t>2. Liberal Arguments</w:t>
      </w:r>
      <w:r w:rsidR="00491E4D">
        <w:rPr>
          <w:rFonts w:eastAsiaTheme="majorEastAsia" w:cs="Times New Roman"/>
          <w:color w:val="2F5496" w:themeColor="accent1" w:themeShade="BF"/>
          <w:szCs w:val="26"/>
        </w:rPr>
        <w:t xml:space="preserve"> </w:t>
      </w:r>
    </w:p>
    <w:p w14:paraId="1C5CEB4F" w14:textId="666D248F" w:rsidR="007D4760" w:rsidRPr="007D4760" w:rsidRDefault="00F85984" w:rsidP="007D4760">
      <w:pPr>
        <w:spacing w:after="120"/>
        <w:ind w:firstLine="720"/>
        <w:rPr>
          <w:rFonts w:eastAsia="Times New Roman" w:cs="Times New Roman"/>
        </w:rPr>
      </w:pPr>
      <w:r>
        <w:rPr>
          <w:rFonts w:eastAsia="Times New Roman" w:cs="Times New Roman"/>
        </w:rPr>
        <w:t>Standard</w:t>
      </w:r>
      <w:r w:rsidR="007D4760" w:rsidRPr="007D4760">
        <w:rPr>
          <w:rFonts w:eastAsia="Times New Roman" w:cs="Times New Roman"/>
        </w:rPr>
        <w:t xml:space="preserve"> liberal arguments do not answer characterization questions</w:t>
      </w:r>
      <w:r w:rsidR="00B34426">
        <w:rPr>
          <w:rFonts w:eastAsia="Times New Roman" w:cs="Times New Roman"/>
        </w:rPr>
        <w:t>.  This is not a criticism of those arguments;</w:t>
      </w:r>
      <w:r>
        <w:rPr>
          <w:rFonts w:eastAsia="Times New Roman" w:cs="Times New Roman"/>
        </w:rPr>
        <w:t xml:space="preserve"> </w:t>
      </w:r>
      <w:r w:rsidR="007D4760" w:rsidRPr="007D4760">
        <w:rPr>
          <w:rFonts w:eastAsia="Times New Roman" w:cs="Times New Roman"/>
        </w:rPr>
        <w:t>their authors never intended for them to do so</w:t>
      </w:r>
      <w:r>
        <w:rPr>
          <w:rFonts w:eastAsia="Times New Roman" w:cs="Times New Roman"/>
        </w:rPr>
        <w:t xml:space="preserve">.  </w:t>
      </w:r>
      <w:r w:rsidR="00B34426">
        <w:rPr>
          <w:rFonts w:eastAsia="Times New Roman" w:cs="Times New Roman"/>
        </w:rPr>
        <w:t>Nevertheless, m</w:t>
      </w:r>
      <w:r w:rsidR="00083B93">
        <w:rPr>
          <w:rFonts w:eastAsia="Times New Roman" w:cs="Times New Roman"/>
        </w:rPr>
        <w:t xml:space="preserve">y </w:t>
      </w:r>
      <w:r w:rsidR="007D4760" w:rsidRPr="007D4760">
        <w:rPr>
          <w:rFonts w:eastAsia="Times New Roman" w:cs="Times New Roman"/>
        </w:rPr>
        <w:t>aim</w:t>
      </w:r>
      <w:r w:rsidR="00161ABC">
        <w:rPr>
          <w:rFonts w:eastAsia="Times New Roman" w:cs="Times New Roman"/>
        </w:rPr>
        <w:t xml:space="preserve"> </w:t>
      </w:r>
      <w:r>
        <w:rPr>
          <w:rFonts w:eastAsia="Times New Roman" w:cs="Times New Roman"/>
        </w:rPr>
        <w:t xml:space="preserve">in this section </w:t>
      </w:r>
      <w:r w:rsidR="007D4760" w:rsidRPr="007D4760">
        <w:rPr>
          <w:rFonts w:eastAsia="Times New Roman" w:cs="Times New Roman"/>
        </w:rPr>
        <w:t xml:space="preserve">is to highlight </w:t>
      </w:r>
      <w:r>
        <w:rPr>
          <w:rFonts w:eastAsia="Times New Roman" w:cs="Times New Roman"/>
        </w:rPr>
        <w:t xml:space="preserve">how </w:t>
      </w:r>
      <w:r w:rsidR="007D4760" w:rsidRPr="007D4760">
        <w:rPr>
          <w:rFonts w:eastAsia="Times New Roman" w:cs="Times New Roman"/>
        </w:rPr>
        <w:t>liberalism</w:t>
      </w:r>
      <w:r w:rsidR="006E110E">
        <w:rPr>
          <w:rFonts w:eastAsia="Times New Roman" w:cs="Times New Roman"/>
        </w:rPr>
        <w:t xml:space="preserve"> </w:t>
      </w:r>
      <w:r>
        <w:rPr>
          <w:rFonts w:eastAsia="Times New Roman" w:cs="Times New Roman"/>
        </w:rPr>
        <w:t xml:space="preserve">requires </w:t>
      </w:r>
      <w:r w:rsidR="00985FCC">
        <w:rPr>
          <w:rFonts w:eastAsia="Times New Roman" w:cs="Times New Roman"/>
        </w:rPr>
        <w:t>further</w:t>
      </w:r>
      <w:r>
        <w:rPr>
          <w:rFonts w:eastAsia="Times New Roman" w:cs="Times New Roman"/>
        </w:rPr>
        <w:t xml:space="preserve"> development</w:t>
      </w:r>
      <w:r w:rsidR="007D4760" w:rsidRPr="007D4760">
        <w:rPr>
          <w:rFonts w:eastAsia="Times New Roman" w:cs="Times New Roman"/>
        </w:rPr>
        <w:t xml:space="preserve">.  </w:t>
      </w:r>
    </w:p>
    <w:p w14:paraId="33BBF983" w14:textId="2CC7611D" w:rsidR="007D4760" w:rsidRPr="007D4760" w:rsidRDefault="007D4760" w:rsidP="007D4760">
      <w:pPr>
        <w:spacing w:after="120"/>
        <w:ind w:firstLine="720"/>
        <w:rPr>
          <w:rFonts w:eastAsia="Times New Roman" w:cs="Times New Roman"/>
          <w:szCs w:val="24"/>
        </w:rPr>
      </w:pPr>
      <w:r w:rsidRPr="007D4760">
        <w:rPr>
          <w:rFonts w:eastAsia="Times New Roman" w:cs="Times New Roman"/>
        </w:rPr>
        <w:t>The most influential</w:t>
      </w:r>
      <w:r w:rsidR="000D6C27">
        <w:rPr>
          <w:rFonts w:eastAsia="Times New Roman" w:cs="Times New Roman"/>
        </w:rPr>
        <w:t xml:space="preserve"> liberal</w:t>
      </w:r>
      <w:r w:rsidRPr="007D4760">
        <w:rPr>
          <w:rFonts w:eastAsia="Times New Roman" w:cs="Times New Roman"/>
        </w:rPr>
        <w:t xml:space="preserve"> argument is </w:t>
      </w:r>
      <w:r w:rsidR="004973ED">
        <w:rPr>
          <w:rFonts w:eastAsia="Times New Roman" w:cs="Times New Roman"/>
        </w:rPr>
        <w:t>Susanna Siegel’s</w:t>
      </w:r>
      <w:r w:rsidRPr="007D4760">
        <w:rPr>
          <w:rFonts w:eastAsia="Times New Roman" w:cs="Times New Roman"/>
          <w:i/>
          <w:iCs/>
        </w:rPr>
        <w:t xml:space="preserve"> phenomenal contrast argument</w:t>
      </w:r>
      <w:r w:rsidRPr="007D4760">
        <w:rPr>
          <w:rFonts w:eastAsia="Times New Roman" w:cs="Times New Roman"/>
        </w:rPr>
        <w:t xml:space="preserve"> </w:t>
      </w:r>
      <w:r w:rsidRPr="007D4760">
        <w:rPr>
          <w:rFonts w:eastAsia="Times New Roman" w:cs="Times New Roman"/>
          <w:szCs w:val="24"/>
        </w:rPr>
        <w:t xml:space="preserve">(2010; </w:t>
      </w:r>
      <w:r w:rsidRPr="007D4760">
        <w:rPr>
          <w:rFonts w:eastAsia="Times New Roman" w:cs="Times New Roman"/>
        </w:rPr>
        <w:t>see also Siewert, 1998)</w:t>
      </w:r>
      <w:r w:rsidRPr="007D4760">
        <w:rPr>
          <w:rFonts w:eastAsia="Times New Roman" w:cs="Times New Roman"/>
          <w:szCs w:val="24"/>
        </w:rPr>
        <w:t xml:space="preserve">.  </w:t>
      </w:r>
      <w:r w:rsidR="00762059">
        <w:rPr>
          <w:rFonts w:eastAsia="Times New Roman" w:cs="Times New Roman"/>
          <w:szCs w:val="24"/>
        </w:rPr>
        <w:t>She asks us to c</w:t>
      </w:r>
      <w:r w:rsidR="00E06EB8">
        <w:rPr>
          <w:rFonts w:eastAsia="Times New Roman" w:cs="Times New Roman"/>
          <w:szCs w:val="24"/>
        </w:rPr>
        <w:t>onsider</w:t>
      </w:r>
      <w:r w:rsidRPr="007D4760">
        <w:rPr>
          <w:rFonts w:eastAsia="Times New Roman" w:cs="Times New Roman"/>
          <w:szCs w:val="24"/>
        </w:rPr>
        <w:t xml:space="preserve"> a novice forester.  Intuitively, there will be an experiential difference before and after </w:t>
      </w:r>
      <w:r w:rsidR="00762059">
        <w:rPr>
          <w:rFonts w:eastAsia="Times New Roman" w:cs="Times New Roman"/>
          <w:szCs w:val="24"/>
        </w:rPr>
        <w:t xml:space="preserve">the forester </w:t>
      </w:r>
      <w:r w:rsidR="00EF16B7">
        <w:rPr>
          <w:rFonts w:eastAsia="Times New Roman" w:cs="Times New Roman"/>
          <w:szCs w:val="24"/>
        </w:rPr>
        <w:t>learns</w:t>
      </w:r>
      <w:r w:rsidR="00E06EB8">
        <w:rPr>
          <w:rFonts w:eastAsia="Times New Roman" w:cs="Times New Roman"/>
          <w:szCs w:val="24"/>
        </w:rPr>
        <w:t xml:space="preserve"> to recognize pine trees</w:t>
      </w:r>
      <w:r w:rsidRPr="007D4760">
        <w:rPr>
          <w:rFonts w:eastAsia="Times New Roman" w:cs="Times New Roman"/>
          <w:szCs w:val="24"/>
        </w:rPr>
        <w:t xml:space="preserve">.  Siegel argues that this difference is best understood as a difference in perceptual phenomenology that corresponds to a representational difference: the subject’s early perceptual experiences did not represent </w:t>
      </w:r>
      <w:proofErr w:type="spellStart"/>
      <w:r w:rsidRPr="007D4760">
        <w:rPr>
          <w:rFonts w:eastAsia="Times New Roman" w:cs="Times New Roman"/>
          <w:szCs w:val="24"/>
        </w:rPr>
        <w:t>pinehood</w:t>
      </w:r>
      <w:proofErr w:type="spellEnd"/>
      <w:r w:rsidRPr="007D4760">
        <w:rPr>
          <w:rFonts w:eastAsia="Times New Roman" w:cs="Times New Roman"/>
          <w:szCs w:val="24"/>
        </w:rPr>
        <w:t xml:space="preserve">; her later ones do.  </w:t>
      </w:r>
    </w:p>
    <w:p w14:paraId="4D5FD8D3" w14:textId="77E5693A" w:rsidR="007D4760" w:rsidRPr="007D4760" w:rsidRDefault="007D4760" w:rsidP="006E1B94">
      <w:pPr>
        <w:spacing w:after="120"/>
        <w:ind w:firstLine="720"/>
        <w:rPr>
          <w:rFonts w:eastAsia="Times New Roman" w:cs="Times New Roman"/>
          <w:szCs w:val="24"/>
        </w:rPr>
      </w:pPr>
      <w:r w:rsidRPr="007D4760">
        <w:rPr>
          <w:rFonts w:eastAsia="Times New Roman" w:cs="Times New Roman"/>
        </w:rPr>
        <w:t>Tim Bayne</w:t>
      </w:r>
      <w:r w:rsidR="00EF16B7">
        <w:rPr>
          <w:rFonts w:eastAsia="Times New Roman" w:cs="Times New Roman"/>
        </w:rPr>
        <w:t xml:space="preserve"> </w:t>
      </w:r>
      <w:r w:rsidR="00EF16B7" w:rsidRPr="007D4760">
        <w:rPr>
          <w:rFonts w:eastAsia="Times New Roman" w:cs="Times New Roman"/>
        </w:rPr>
        <w:t>(</w:t>
      </w:r>
      <w:r w:rsidR="00EF16B7">
        <w:rPr>
          <w:rFonts w:eastAsia="Times New Roman" w:cs="Times New Roman"/>
        </w:rPr>
        <w:t>2009)</w:t>
      </w:r>
      <w:r w:rsidR="00B87850">
        <w:rPr>
          <w:rFonts w:eastAsia="Times New Roman" w:cs="Times New Roman"/>
        </w:rPr>
        <w:t xml:space="preserve"> </w:t>
      </w:r>
      <w:r w:rsidRPr="007D4760">
        <w:rPr>
          <w:rFonts w:eastAsia="Times New Roman" w:cs="Times New Roman"/>
        </w:rPr>
        <w:t xml:space="preserve">develops a </w:t>
      </w:r>
      <w:r w:rsidR="004973ED">
        <w:rPr>
          <w:rFonts w:eastAsia="Times New Roman" w:cs="Times New Roman"/>
        </w:rPr>
        <w:t>contrast</w:t>
      </w:r>
      <w:r w:rsidRPr="007D4760">
        <w:rPr>
          <w:rFonts w:eastAsia="Times New Roman" w:cs="Times New Roman"/>
        </w:rPr>
        <w:t xml:space="preserve"> argument by appealing to </w:t>
      </w:r>
      <w:r w:rsidRPr="007D4760">
        <w:rPr>
          <w:rFonts w:eastAsia="Times New Roman" w:cs="Times New Roman"/>
          <w:i/>
          <w:iCs/>
        </w:rPr>
        <w:t xml:space="preserve">visual associative agnosia </w:t>
      </w:r>
      <w:r w:rsidR="00EF16B7" w:rsidRPr="00EF16B7">
        <w:rPr>
          <w:rFonts w:eastAsia="Times New Roman" w:cs="Times New Roman"/>
        </w:rPr>
        <w:t>(</w:t>
      </w:r>
      <w:r w:rsidR="00EF16B7">
        <w:rPr>
          <w:rFonts w:eastAsia="Times New Roman" w:cs="Times New Roman"/>
        </w:rPr>
        <w:t>VAA</w:t>
      </w:r>
      <w:r w:rsidR="00EF16B7" w:rsidRPr="00EF16B7">
        <w:rPr>
          <w:rFonts w:eastAsia="Times New Roman" w:cs="Times New Roman"/>
        </w:rPr>
        <w:t>)</w:t>
      </w:r>
      <w:r w:rsidRPr="007D4760">
        <w:rPr>
          <w:rFonts w:eastAsia="Times New Roman" w:cs="Times New Roman"/>
        </w:rPr>
        <w:t>.</w:t>
      </w:r>
      <w:r w:rsidR="00762059">
        <w:rPr>
          <w:rStyle w:val="FootnoteReference"/>
          <w:rFonts w:eastAsia="Times New Roman"/>
        </w:rPr>
        <w:footnoteReference w:id="3"/>
      </w:r>
      <w:r w:rsidRPr="007D4760">
        <w:rPr>
          <w:rFonts w:eastAsia="Times New Roman" w:cs="Times New Roman"/>
        </w:rPr>
        <w:t xml:space="preserve">  Subjects with </w:t>
      </w:r>
      <w:r w:rsidR="00EF16B7">
        <w:rPr>
          <w:rFonts w:eastAsia="Times New Roman" w:cs="Times New Roman"/>
        </w:rPr>
        <w:t>VAA</w:t>
      </w:r>
      <w:r w:rsidRPr="007D4760">
        <w:rPr>
          <w:rFonts w:eastAsia="Times New Roman" w:cs="Times New Roman"/>
        </w:rPr>
        <w:t xml:space="preserve"> lose the ability to visually recognize kinds of objects</w:t>
      </w:r>
      <w:r w:rsidR="002C7E25">
        <w:rPr>
          <w:rFonts w:eastAsia="Times New Roman" w:cs="Times New Roman"/>
        </w:rPr>
        <w:t>—</w:t>
      </w:r>
      <w:r w:rsidRPr="007D4760">
        <w:rPr>
          <w:rFonts w:eastAsia="Times New Roman" w:cs="Times New Roman"/>
        </w:rPr>
        <w:t>keys, combs, pens</w:t>
      </w:r>
      <w:r w:rsidR="00773C60">
        <w:rPr>
          <w:rFonts w:eastAsia="Times New Roman" w:cs="Times New Roman"/>
        </w:rPr>
        <w:t>, etc.</w:t>
      </w:r>
      <w:r w:rsidR="002C7E25">
        <w:rPr>
          <w:rFonts w:eastAsia="Times New Roman" w:cs="Times New Roman"/>
        </w:rPr>
        <w:t>—</w:t>
      </w:r>
      <w:r w:rsidRPr="007D4760">
        <w:rPr>
          <w:rFonts w:eastAsia="Times New Roman" w:cs="Times New Roman"/>
        </w:rPr>
        <w:t xml:space="preserve">without losing the ability to </w:t>
      </w:r>
      <w:r w:rsidR="00E06EB8">
        <w:rPr>
          <w:rFonts w:eastAsia="Times New Roman" w:cs="Times New Roman"/>
        </w:rPr>
        <w:t>perceive the</w:t>
      </w:r>
      <w:r w:rsidRPr="007D4760">
        <w:rPr>
          <w:rFonts w:eastAsia="Times New Roman" w:cs="Times New Roman"/>
        </w:rPr>
        <w:t xml:space="preserve"> </w:t>
      </w:r>
      <w:r w:rsidR="000D6C27">
        <w:rPr>
          <w:rFonts w:eastAsia="Times New Roman" w:cs="Times New Roman"/>
        </w:rPr>
        <w:t>low-level</w:t>
      </w:r>
      <w:r w:rsidRPr="007D4760">
        <w:rPr>
          <w:rFonts w:eastAsia="Times New Roman" w:cs="Times New Roman"/>
        </w:rPr>
        <w:t xml:space="preserve"> properties of those objects or draw accurate images of them.  These subjects can recognize </w:t>
      </w:r>
      <w:r w:rsidR="00F85984">
        <w:rPr>
          <w:rFonts w:eastAsia="Times New Roman" w:cs="Times New Roman"/>
        </w:rPr>
        <w:t>object categories</w:t>
      </w:r>
      <w:r w:rsidRPr="007D4760">
        <w:rPr>
          <w:rFonts w:eastAsia="Times New Roman" w:cs="Times New Roman"/>
        </w:rPr>
        <w:t xml:space="preserve"> by touch and audition, and </w:t>
      </w:r>
      <w:r w:rsidR="00E06EB8">
        <w:rPr>
          <w:rFonts w:eastAsia="Times New Roman" w:cs="Times New Roman"/>
        </w:rPr>
        <w:t>they remember</w:t>
      </w:r>
      <w:r w:rsidRPr="007D4760">
        <w:rPr>
          <w:rFonts w:eastAsia="Times New Roman" w:cs="Times New Roman"/>
        </w:rPr>
        <w:t xml:space="preserve"> </w:t>
      </w:r>
      <w:r w:rsidR="006E1B94">
        <w:rPr>
          <w:rFonts w:eastAsia="Times New Roman" w:cs="Times New Roman"/>
        </w:rPr>
        <w:t xml:space="preserve">the names and functions of </w:t>
      </w:r>
      <w:r w:rsidR="00E06EB8">
        <w:rPr>
          <w:rFonts w:eastAsia="Times New Roman" w:cs="Times New Roman"/>
        </w:rPr>
        <w:t xml:space="preserve">common </w:t>
      </w:r>
      <w:r w:rsidR="006E1B94">
        <w:rPr>
          <w:rFonts w:eastAsia="Times New Roman" w:cs="Times New Roman"/>
        </w:rPr>
        <w:t>object</w:t>
      </w:r>
      <w:r w:rsidR="00E06EB8">
        <w:rPr>
          <w:rFonts w:eastAsia="Times New Roman" w:cs="Times New Roman"/>
        </w:rPr>
        <w:t xml:space="preserve"> categories</w:t>
      </w:r>
      <w:r w:rsidRPr="007D4760">
        <w:rPr>
          <w:rFonts w:eastAsia="Times New Roman" w:cs="Times New Roman"/>
        </w:rPr>
        <w:t xml:space="preserve">.  </w:t>
      </w:r>
      <w:r w:rsidRPr="007D4760">
        <w:rPr>
          <w:rFonts w:eastAsia="Times New Roman" w:cs="Times New Roman"/>
          <w:szCs w:val="24"/>
        </w:rPr>
        <w:lastRenderedPageBreak/>
        <w:t xml:space="preserve">Bayne argues that </w:t>
      </w:r>
      <w:r w:rsidR="00EF16B7">
        <w:rPr>
          <w:rFonts w:eastAsia="Times New Roman" w:cs="Times New Roman"/>
          <w:szCs w:val="24"/>
        </w:rPr>
        <w:t>VAA impairs</w:t>
      </w:r>
      <w:r w:rsidRPr="007D4760">
        <w:rPr>
          <w:rFonts w:eastAsia="Times New Roman" w:cs="Times New Roman"/>
          <w:szCs w:val="24"/>
        </w:rPr>
        <w:t xml:space="preserve"> </w:t>
      </w:r>
      <w:r w:rsidR="00F54098">
        <w:rPr>
          <w:rFonts w:eastAsia="Times New Roman" w:cs="Times New Roman"/>
          <w:szCs w:val="24"/>
        </w:rPr>
        <w:t>the ability</w:t>
      </w:r>
      <w:r w:rsidRPr="007D4760">
        <w:rPr>
          <w:rFonts w:eastAsia="Times New Roman" w:cs="Times New Roman"/>
          <w:szCs w:val="24"/>
        </w:rPr>
        <w:t xml:space="preserve"> to visually represent kinds </w:t>
      </w:r>
      <w:r w:rsidR="00E06EB8">
        <w:rPr>
          <w:rFonts w:eastAsia="Times New Roman" w:cs="Times New Roman"/>
          <w:szCs w:val="24"/>
        </w:rPr>
        <w:t>but not</w:t>
      </w:r>
      <w:r w:rsidRPr="007D4760">
        <w:rPr>
          <w:rFonts w:eastAsia="Times New Roman" w:cs="Times New Roman"/>
          <w:szCs w:val="24"/>
        </w:rPr>
        <w:t xml:space="preserve"> </w:t>
      </w:r>
      <w:r w:rsidR="00544FF1">
        <w:rPr>
          <w:rFonts w:eastAsia="Times New Roman" w:cs="Times New Roman"/>
          <w:szCs w:val="24"/>
        </w:rPr>
        <w:t>low-level</w:t>
      </w:r>
      <w:r w:rsidRPr="007D4760">
        <w:rPr>
          <w:rFonts w:eastAsia="Times New Roman" w:cs="Times New Roman"/>
          <w:szCs w:val="24"/>
        </w:rPr>
        <w:t xml:space="preserve"> properties and</w:t>
      </w:r>
      <w:r w:rsidR="001546C3">
        <w:rPr>
          <w:rFonts w:eastAsia="Times New Roman" w:cs="Times New Roman"/>
          <w:szCs w:val="24"/>
        </w:rPr>
        <w:t xml:space="preserve"> that </w:t>
      </w:r>
      <w:r w:rsidR="00F54098">
        <w:rPr>
          <w:rFonts w:eastAsia="Times New Roman" w:cs="Times New Roman"/>
          <w:szCs w:val="24"/>
        </w:rPr>
        <w:t>this</w:t>
      </w:r>
      <w:r w:rsidRPr="007D4760">
        <w:rPr>
          <w:rFonts w:eastAsia="Times New Roman" w:cs="Times New Roman"/>
          <w:szCs w:val="24"/>
        </w:rPr>
        <w:t xml:space="preserve"> </w:t>
      </w:r>
      <w:r w:rsidR="00EF16B7">
        <w:rPr>
          <w:rFonts w:eastAsia="Times New Roman" w:cs="Times New Roman"/>
          <w:szCs w:val="24"/>
        </w:rPr>
        <w:t>will likely</w:t>
      </w:r>
      <w:r w:rsidRPr="007D4760">
        <w:rPr>
          <w:rFonts w:eastAsia="Times New Roman" w:cs="Times New Roman"/>
          <w:szCs w:val="24"/>
        </w:rPr>
        <w:t xml:space="preserve"> result in a phenomenological difference.</w:t>
      </w:r>
      <w:r w:rsidRPr="007D4760">
        <w:rPr>
          <w:rFonts w:eastAsia="Times New Roman" w:cs="Times New Roman"/>
          <w:szCs w:val="24"/>
          <w:vertAlign w:val="superscript"/>
        </w:rPr>
        <w:t xml:space="preserve"> </w:t>
      </w:r>
      <w:r w:rsidRPr="007D4760">
        <w:rPr>
          <w:rFonts w:eastAsia="Times New Roman" w:cs="Times New Roman"/>
          <w:szCs w:val="24"/>
        </w:rPr>
        <w:t xml:space="preserve"> </w:t>
      </w:r>
      <w:r w:rsidR="00C20E51">
        <w:rPr>
          <w:rFonts w:eastAsia="Times New Roman" w:cs="Times New Roman"/>
          <w:szCs w:val="24"/>
        </w:rPr>
        <w:t xml:space="preserve"> </w:t>
      </w:r>
    </w:p>
    <w:p w14:paraId="710E065E" w14:textId="3863F604" w:rsidR="007D4760" w:rsidRPr="007D4760" w:rsidRDefault="007D4760" w:rsidP="007D4760">
      <w:pPr>
        <w:spacing w:after="120"/>
        <w:rPr>
          <w:rFonts w:eastAsia="Times New Roman" w:cs="Times New Roman"/>
          <w:szCs w:val="24"/>
        </w:rPr>
      </w:pPr>
      <w:r w:rsidRPr="007D4760">
        <w:rPr>
          <w:rFonts w:eastAsia="Times New Roman" w:cs="Times New Roman"/>
          <w:szCs w:val="24"/>
        </w:rPr>
        <w:tab/>
        <w:t xml:space="preserve">Phenomenal contrast arguments can claim to demonstrate </w:t>
      </w:r>
      <w:r w:rsidRPr="00630947">
        <w:rPr>
          <w:rFonts w:eastAsia="Times New Roman" w:cs="Times New Roman"/>
          <w:szCs w:val="24"/>
        </w:rPr>
        <w:t>that</w:t>
      </w:r>
      <w:r w:rsidRPr="007D4760">
        <w:rPr>
          <w:rFonts w:eastAsia="Times New Roman" w:cs="Times New Roman"/>
          <w:szCs w:val="24"/>
        </w:rPr>
        <w:t xml:space="preserve"> there is something </w:t>
      </w:r>
      <w:r w:rsidR="00D35E7B">
        <w:rPr>
          <w:rFonts w:eastAsia="Times New Roman" w:cs="Times New Roman"/>
          <w:szCs w:val="24"/>
        </w:rPr>
        <w:t xml:space="preserve">that </w:t>
      </w:r>
      <w:r w:rsidRPr="007D4760">
        <w:rPr>
          <w:rFonts w:eastAsia="Times New Roman" w:cs="Times New Roman"/>
          <w:szCs w:val="24"/>
        </w:rPr>
        <w:t>it’s like to see an object as being a pine tree</w:t>
      </w:r>
      <w:r w:rsidR="00EF16B7">
        <w:rPr>
          <w:rFonts w:eastAsia="Times New Roman" w:cs="Times New Roman"/>
          <w:szCs w:val="24"/>
        </w:rPr>
        <w:t xml:space="preserve">, </w:t>
      </w:r>
      <w:r w:rsidRPr="007D4760">
        <w:rPr>
          <w:rFonts w:eastAsia="Times New Roman" w:cs="Times New Roman"/>
          <w:szCs w:val="24"/>
        </w:rPr>
        <w:t>key</w:t>
      </w:r>
      <w:r w:rsidR="00630947">
        <w:rPr>
          <w:rFonts w:eastAsia="Times New Roman" w:cs="Times New Roman"/>
          <w:szCs w:val="24"/>
        </w:rPr>
        <w:t>,</w:t>
      </w:r>
      <w:r w:rsidR="00EF16B7">
        <w:rPr>
          <w:rFonts w:eastAsia="Times New Roman" w:cs="Times New Roman"/>
          <w:szCs w:val="24"/>
        </w:rPr>
        <w:t xml:space="preserve"> etc.,</w:t>
      </w:r>
      <w:r w:rsidR="00630947">
        <w:rPr>
          <w:rFonts w:eastAsia="Times New Roman" w:cs="Times New Roman"/>
          <w:szCs w:val="24"/>
        </w:rPr>
        <w:t xml:space="preserve"> </w:t>
      </w:r>
      <w:r w:rsidRPr="007D4760">
        <w:rPr>
          <w:rFonts w:eastAsia="Times New Roman" w:cs="Times New Roman"/>
          <w:szCs w:val="24"/>
        </w:rPr>
        <w:t xml:space="preserve">but they do not tell us </w:t>
      </w:r>
      <w:r w:rsidRPr="007D4760">
        <w:rPr>
          <w:rFonts w:eastAsia="Times New Roman" w:cs="Times New Roman"/>
          <w:i/>
          <w:iCs/>
          <w:szCs w:val="24"/>
        </w:rPr>
        <w:t>what</w:t>
      </w:r>
      <w:r w:rsidRPr="007D4760">
        <w:rPr>
          <w:rFonts w:eastAsia="Times New Roman" w:cs="Times New Roman"/>
          <w:szCs w:val="24"/>
        </w:rPr>
        <w:t xml:space="preserve"> it is like</w:t>
      </w:r>
      <w:r w:rsidRPr="007D4760">
        <w:rPr>
          <w:rFonts w:eastAsia="Times New Roman" w:cs="Times New Roman"/>
          <w:i/>
          <w:iCs/>
          <w:szCs w:val="24"/>
        </w:rPr>
        <w:t xml:space="preserve"> </w:t>
      </w:r>
      <w:r w:rsidRPr="007D4760">
        <w:rPr>
          <w:rFonts w:eastAsia="Times New Roman" w:cs="Times New Roman"/>
          <w:szCs w:val="24"/>
        </w:rPr>
        <w:t xml:space="preserve">to do so.  </w:t>
      </w:r>
    </w:p>
    <w:p w14:paraId="42173DAF" w14:textId="5D0FF55B" w:rsidR="007D4760" w:rsidRPr="007D4760" w:rsidRDefault="007D4760" w:rsidP="00E06EB8">
      <w:pPr>
        <w:spacing w:after="120"/>
        <w:ind w:firstLine="720"/>
        <w:rPr>
          <w:rFonts w:eastAsia="Times New Roman" w:cs="Times New Roman"/>
          <w:szCs w:val="24"/>
        </w:rPr>
      </w:pPr>
      <w:r w:rsidRPr="007D4760">
        <w:rPr>
          <w:rFonts w:eastAsia="Times New Roman" w:cs="Times New Roman"/>
          <w:szCs w:val="24"/>
        </w:rPr>
        <w:t xml:space="preserve">Ned Block </w:t>
      </w:r>
      <w:r w:rsidR="0036398D">
        <w:rPr>
          <w:rFonts w:eastAsia="Times New Roman" w:cs="Times New Roman"/>
          <w:szCs w:val="24"/>
        </w:rPr>
        <w:t>(2014; 2023)</w:t>
      </w:r>
      <w:r w:rsidRPr="007D4760">
        <w:rPr>
          <w:rFonts w:eastAsia="Times New Roman" w:cs="Times New Roman"/>
          <w:szCs w:val="24"/>
        </w:rPr>
        <w:t xml:space="preserve"> and Elvira </w:t>
      </w:r>
      <w:proofErr w:type="spellStart"/>
      <w:r w:rsidRPr="007D4760">
        <w:rPr>
          <w:rFonts w:eastAsia="Times New Roman" w:cs="Times New Roman"/>
          <w:szCs w:val="24"/>
        </w:rPr>
        <w:t>DiBona</w:t>
      </w:r>
      <w:proofErr w:type="spellEnd"/>
      <w:r w:rsidRPr="007D4760">
        <w:rPr>
          <w:rFonts w:eastAsia="Times New Roman" w:cs="Times New Roman"/>
          <w:szCs w:val="24"/>
        </w:rPr>
        <w:t xml:space="preserve"> </w:t>
      </w:r>
      <w:r w:rsidRPr="007D4760">
        <w:rPr>
          <w:rFonts w:eastAsia="Times New Roman" w:cs="Times New Roman"/>
          <w:szCs w:val="24"/>
        </w:rPr>
        <w:fldChar w:fldCharType="begin"/>
      </w:r>
      <w:r w:rsidRPr="007D4760">
        <w:rPr>
          <w:rFonts w:eastAsia="Times New Roman" w:cs="Times New Roman"/>
          <w:szCs w:val="24"/>
        </w:rPr>
        <w:instrText xml:space="preserve">CITATION DiB16 \n  \t  \l 1033 </w:instrText>
      </w:r>
      <w:r w:rsidRPr="007D4760">
        <w:rPr>
          <w:rFonts w:eastAsia="Times New Roman" w:cs="Times New Roman"/>
          <w:szCs w:val="24"/>
        </w:rPr>
        <w:fldChar w:fldCharType="separate"/>
      </w:r>
      <w:r w:rsidR="00954E6C">
        <w:rPr>
          <w:rFonts w:eastAsia="Times New Roman" w:cs="Times New Roman"/>
          <w:noProof/>
          <w:szCs w:val="24"/>
        </w:rPr>
        <w:t xml:space="preserve"> </w:t>
      </w:r>
      <w:r w:rsidR="00954E6C" w:rsidRPr="00954E6C">
        <w:rPr>
          <w:rFonts w:eastAsia="Times New Roman" w:cs="Times New Roman"/>
          <w:noProof/>
          <w:szCs w:val="24"/>
        </w:rPr>
        <w:t>(2016)</w:t>
      </w:r>
      <w:r w:rsidRPr="007D4760">
        <w:rPr>
          <w:rFonts w:eastAsia="Times New Roman" w:cs="Times New Roman"/>
          <w:szCs w:val="24"/>
        </w:rPr>
        <w:fldChar w:fldCharType="end"/>
      </w:r>
      <w:r w:rsidRPr="007D4760">
        <w:rPr>
          <w:rFonts w:eastAsia="Times New Roman" w:cs="Times New Roman"/>
          <w:szCs w:val="24"/>
        </w:rPr>
        <w:t xml:space="preserve"> </w:t>
      </w:r>
      <w:r w:rsidR="00E8145B">
        <w:rPr>
          <w:rFonts w:eastAsia="Times New Roman" w:cs="Times New Roman"/>
          <w:szCs w:val="24"/>
        </w:rPr>
        <w:t>use</w:t>
      </w:r>
      <w:r w:rsidRPr="007D4760">
        <w:rPr>
          <w:rFonts w:eastAsia="Times New Roman" w:cs="Times New Roman"/>
          <w:szCs w:val="24"/>
        </w:rPr>
        <w:t xml:space="preserve"> adaptation studies to argue </w:t>
      </w:r>
      <w:r w:rsidR="0051220A" w:rsidRPr="007D4760">
        <w:rPr>
          <w:rFonts w:eastAsia="Times New Roman" w:cs="Times New Roman"/>
          <w:szCs w:val="24"/>
        </w:rPr>
        <w:t xml:space="preserve">respectively </w:t>
      </w:r>
      <w:r w:rsidRPr="007D4760">
        <w:rPr>
          <w:rFonts w:eastAsia="Times New Roman" w:cs="Times New Roman"/>
          <w:szCs w:val="24"/>
        </w:rPr>
        <w:t xml:space="preserve">that perceptual experience can </w:t>
      </w:r>
      <w:r w:rsidR="006F0116">
        <w:rPr>
          <w:rFonts w:eastAsia="Times New Roman" w:cs="Times New Roman"/>
          <w:szCs w:val="24"/>
        </w:rPr>
        <w:t>represent facial expressions and the gender of a speaker’s voice</w:t>
      </w:r>
      <w:r w:rsidRPr="007D4760">
        <w:rPr>
          <w:rFonts w:eastAsia="Times New Roman" w:cs="Times New Roman"/>
          <w:szCs w:val="24"/>
        </w:rPr>
        <w:t xml:space="preserve">.  Adaptation occurs when subjects’ perceptual systems </w:t>
      </w:r>
      <w:r w:rsidR="00E06EB8">
        <w:rPr>
          <w:rFonts w:eastAsia="Times New Roman" w:cs="Times New Roman"/>
          <w:szCs w:val="24"/>
        </w:rPr>
        <w:t>become</w:t>
      </w:r>
      <w:r w:rsidRPr="007D4760">
        <w:rPr>
          <w:rFonts w:eastAsia="Times New Roman" w:cs="Times New Roman"/>
          <w:szCs w:val="24"/>
        </w:rPr>
        <w:t xml:space="preserve"> desensitized to a property through repeated or prolonged exposure, which biases the processing of ambiguous stimuli.  For instance, exposure to angry faces tends to cause neutral faces to appear fearful</w:t>
      </w:r>
      <w:r w:rsidR="00E06EB8">
        <w:rPr>
          <w:rFonts w:eastAsia="Times New Roman" w:cs="Times New Roman"/>
          <w:szCs w:val="24"/>
        </w:rPr>
        <w:t xml:space="preserve"> </w:t>
      </w:r>
      <w:r w:rsidRPr="007D4760">
        <w:rPr>
          <w:rFonts w:eastAsia="Times New Roman" w:cs="Times New Roman"/>
          <w:noProof/>
          <w:szCs w:val="24"/>
        </w:rPr>
        <w:t>(Butler et al., 2008)</w:t>
      </w:r>
      <w:r w:rsidRPr="007D4760">
        <w:rPr>
          <w:rFonts w:eastAsia="Times New Roman" w:cs="Times New Roman"/>
          <w:szCs w:val="24"/>
        </w:rPr>
        <w:t xml:space="preserve">.  By </w:t>
      </w:r>
      <w:r w:rsidR="0072574E">
        <w:rPr>
          <w:rFonts w:eastAsia="Times New Roman" w:cs="Times New Roman"/>
          <w:szCs w:val="24"/>
        </w:rPr>
        <w:t>appropriately</w:t>
      </w:r>
      <w:r w:rsidRPr="007D4760">
        <w:rPr>
          <w:rFonts w:eastAsia="Times New Roman" w:cs="Times New Roman"/>
          <w:szCs w:val="24"/>
        </w:rPr>
        <w:t xml:space="preserve"> modifying the stimuli, experimenters can </w:t>
      </w:r>
      <w:r w:rsidR="0042104C">
        <w:rPr>
          <w:rFonts w:eastAsia="Times New Roman" w:cs="Times New Roman"/>
          <w:szCs w:val="24"/>
        </w:rPr>
        <w:t xml:space="preserve">partly </w:t>
      </w:r>
      <w:r w:rsidR="00BB1C69">
        <w:rPr>
          <w:rFonts w:eastAsia="Times New Roman" w:cs="Times New Roman"/>
          <w:szCs w:val="24"/>
        </w:rPr>
        <w:t xml:space="preserve">separate adaptation effects for kind properties </w:t>
      </w:r>
      <w:r w:rsidR="0042104C">
        <w:rPr>
          <w:rFonts w:eastAsia="Times New Roman" w:cs="Times New Roman"/>
          <w:szCs w:val="24"/>
        </w:rPr>
        <w:t>and</w:t>
      </w:r>
      <w:r w:rsidR="00BB1C69">
        <w:rPr>
          <w:rFonts w:eastAsia="Times New Roman" w:cs="Times New Roman"/>
          <w:szCs w:val="24"/>
        </w:rPr>
        <w:t xml:space="preserve"> </w:t>
      </w:r>
      <w:r w:rsidR="0042104C">
        <w:rPr>
          <w:rFonts w:eastAsia="Times New Roman" w:cs="Times New Roman"/>
          <w:szCs w:val="24"/>
        </w:rPr>
        <w:t xml:space="preserve">for </w:t>
      </w:r>
      <w:r w:rsidR="00BB1C69">
        <w:rPr>
          <w:rFonts w:eastAsia="Times New Roman" w:cs="Times New Roman"/>
          <w:szCs w:val="24"/>
        </w:rPr>
        <w:t>low-level properties</w:t>
      </w:r>
      <w:r w:rsidRPr="007D4760">
        <w:rPr>
          <w:rFonts w:eastAsia="Times New Roman" w:cs="Times New Roman"/>
          <w:szCs w:val="24"/>
        </w:rPr>
        <w:t xml:space="preserve">.  </w:t>
      </w:r>
    </w:p>
    <w:p w14:paraId="10A62E08" w14:textId="2C0DDDA7" w:rsidR="007D4760" w:rsidRPr="007D4760" w:rsidRDefault="006E1B94" w:rsidP="007D4760">
      <w:pPr>
        <w:spacing w:after="120"/>
        <w:ind w:firstLine="720"/>
        <w:rPr>
          <w:rFonts w:eastAsia="Times New Roman" w:cs="Times New Roman"/>
          <w:szCs w:val="24"/>
        </w:rPr>
      </w:pPr>
      <w:r>
        <w:rPr>
          <w:rFonts w:eastAsia="Times New Roman" w:cs="Times New Roman"/>
          <w:szCs w:val="24"/>
        </w:rPr>
        <w:t>When used appropriately, adaptation can reveal perception’s contents</w:t>
      </w:r>
      <w:r w:rsidR="007D4760" w:rsidRPr="007D4760">
        <w:rPr>
          <w:rFonts w:eastAsia="Times New Roman" w:cs="Times New Roman"/>
          <w:szCs w:val="24"/>
        </w:rPr>
        <w:t xml:space="preserve">, and subjects’ reports are guided by how things appear.  </w:t>
      </w:r>
      <w:r w:rsidR="00E06EB8">
        <w:rPr>
          <w:rFonts w:eastAsia="Times New Roman" w:cs="Times New Roman"/>
          <w:szCs w:val="24"/>
        </w:rPr>
        <w:t xml:space="preserve">So, </w:t>
      </w:r>
      <w:r w:rsidR="007D4760" w:rsidRPr="007D4760">
        <w:rPr>
          <w:rFonts w:eastAsia="Times New Roman" w:cs="Times New Roman"/>
          <w:szCs w:val="24"/>
        </w:rPr>
        <w:t xml:space="preserve">Block and </w:t>
      </w:r>
      <w:proofErr w:type="spellStart"/>
      <w:r w:rsidR="007D4760" w:rsidRPr="007D4760">
        <w:rPr>
          <w:rFonts w:eastAsia="Times New Roman" w:cs="Times New Roman"/>
          <w:szCs w:val="24"/>
        </w:rPr>
        <w:t>DiBona</w:t>
      </w:r>
      <w:proofErr w:type="spellEnd"/>
      <w:r w:rsidR="007D4760" w:rsidRPr="007D4760">
        <w:rPr>
          <w:rFonts w:eastAsia="Times New Roman" w:cs="Times New Roman"/>
          <w:szCs w:val="24"/>
        </w:rPr>
        <w:t xml:space="preserve"> can claim to </w:t>
      </w:r>
      <w:r w:rsidR="00E06EB8">
        <w:rPr>
          <w:rFonts w:eastAsia="Times New Roman" w:cs="Times New Roman"/>
          <w:szCs w:val="24"/>
        </w:rPr>
        <w:t>show</w:t>
      </w:r>
      <w:r w:rsidR="007D4760" w:rsidRPr="007D4760">
        <w:rPr>
          <w:rFonts w:eastAsia="Times New Roman" w:cs="Times New Roman"/>
          <w:szCs w:val="24"/>
        </w:rPr>
        <w:t xml:space="preserve"> that </w:t>
      </w:r>
      <w:r w:rsidR="002771D6">
        <w:rPr>
          <w:rFonts w:eastAsia="Times New Roman" w:cs="Times New Roman"/>
          <w:szCs w:val="24"/>
        </w:rPr>
        <w:t xml:space="preserve">perceptual </w:t>
      </w:r>
      <w:r w:rsidR="007D4760" w:rsidRPr="007D4760">
        <w:rPr>
          <w:rFonts w:eastAsia="Times New Roman" w:cs="Times New Roman"/>
          <w:szCs w:val="24"/>
        </w:rPr>
        <w:t xml:space="preserve">kind phenomenology exists, but their arguments do not tell us what it is like, for instance, to see </w:t>
      </w:r>
      <w:r w:rsidR="00DD09C5">
        <w:rPr>
          <w:rFonts w:eastAsia="Times New Roman" w:cs="Times New Roman"/>
          <w:szCs w:val="24"/>
        </w:rPr>
        <w:t xml:space="preserve">someone </w:t>
      </w:r>
      <w:r w:rsidR="007D4760" w:rsidRPr="007D4760">
        <w:rPr>
          <w:rFonts w:eastAsia="Times New Roman" w:cs="Times New Roman"/>
          <w:szCs w:val="24"/>
        </w:rPr>
        <w:t>as angry.</w:t>
      </w:r>
      <w:r w:rsidR="005E09F7">
        <w:rPr>
          <w:rStyle w:val="FootnoteReference"/>
          <w:rFonts w:eastAsia="Times New Roman"/>
          <w:szCs w:val="24"/>
        </w:rPr>
        <w:footnoteReference w:id="4"/>
      </w:r>
      <w:r w:rsidR="007D4760" w:rsidRPr="007D4760">
        <w:rPr>
          <w:rFonts w:eastAsia="Times New Roman" w:cs="Times New Roman"/>
          <w:szCs w:val="24"/>
        </w:rPr>
        <w:t xml:space="preserve">  </w:t>
      </w:r>
    </w:p>
    <w:p w14:paraId="52E77D45" w14:textId="0AB068FB" w:rsidR="001D1921" w:rsidRPr="007D4760" w:rsidRDefault="001D1921" w:rsidP="001D1921">
      <w:pPr>
        <w:spacing w:after="120"/>
        <w:ind w:firstLine="720"/>
        <w:rPr>
          <w:rFonts w:eastAsia="Times New Roman" w:cs="Times New Roman"/>
          <w:szCs w:val="24"/>
        </w:rPr>
      </w:pPr>
      <w:r w:rsidRPr="007D4760">
        <w:rPr>
          <w:rFonts w:eastAsia="Times New Roman" w:cs="Times New Roman"/>
          <w:szCs w:val="24"/>
        </w:rPr>
        <w:t>I cannot review every liberal argument</w:t>
      </w:r>
      <w:r w:rsidR="00DF1B9E">
        <w:rPr>
          <w:rFonts w:eastAsia="Times New Roman" w:cs="Times New Roman"/>
          <w:szCs w:val="24"/>
        </w:rPr>
        <w:t xml:space="preserve"> here</w:t>
      </w:r>
      <w:r w:rsidRPr="007D4760">
        <w:rPr>
          <w:rFonts w:eastAsia="Times New Roman" w:cs="Times New Roman"/>
          <w:szCs w:val="24"/>
        </w:rPr>
        <w:t xml:space="preserve">, </w:t>
      </w:r>
      <w:r>
        <w:rPr>
          <w:rFonts w:eastAsia="Times New Roman" w:cs="Times New Roman"/>
          <w:szCs w:val="24"/>
        </w:rPr>
        <w:t>but the</w:t>
      </w:r>
      <w:r w:rsidRPr="007D4760">
        <w:rPr>
          <w:rFonts w:eastAsia="Times New Roman" w:cs="Times New Roman"/>
          <w:szCs w:val="24"/>
        </w:rPr>
        <w:t xml:space="preserve"> broader trend</w:t>
      </w:r>
      <w:r>
        <w:rPr>
          <w:rFonts w:eastAsia="Times New Roman" w:cs="Times New Roman"/>
          <w:szCs w:val="24"/>
        </w:rPr>
        <w:t xml:space="preserve"> should be </w:t>
      </w:r>
      <w:r w:rsidR="005E09F7">
        <w:rPr>
          <w:rFonts w:eastAsia="Times New Roman" w:cs="Times New Roman"/>
          <w:szCs w:val="24"/>
        </w:rPr>
        <w:t>clear</w:t>
      </w:r>
      <w:r w:rsidRPr="007D4760">
        <w:rPr>
          <w:rFonts w:eastAsia="Times New Roman" w:cs="Times New Roman"/>
          <w:szCs w:val="24"/>
        </w:rPr>
        <w:t>: liberal</w:t>
      </w:r>
      <w:r>
        <w:rPr>
          <w:rFonts w:eastAsia="Times New Roman" w:cs="Times New Roman"/>
          <w:szCs w:val="24"/>
        </w:rPr>
        <w:t xml:space="preserve">s have focused on </w:t>
      </w:r>
      <w:r w:rsidR="00DF1B9E">
        <w:rPr>
          <w:rFonts w:eastAsia="Times New Roman" w:cs="Times New Roman"/>
          <w:szCs w:val="24"/>
        </w:rPr>
        <w:t xml:space="preserve">answering </w:t>
      </w:r>
      <w:r w:rsidRPr="00DF1B9E">
        <w:rPr>
          <w:rFonts w:eastAsia="Times New Roman" w:cs="Times New Roman"/>
          <w:i/>
          <w:iCs/>
          <w:szCs w:val="24"/>
        </w:rPr>
        <w:t>the existence question</w:t>
      </w:r>
      <w:r w:rsidR="00DF1B9E">
        <w:rPr>
          <w:rFonts w:eastAsia="Times New Roman" w:cs="Times New Roman"/>
          <w:szCs w:val="24"/>
        </w:rPr>
        <w:t xml:space="preserve"> (Does kind-representing perceptual phenomenology exist?),</w:t>
      </w:r>
      <w:r w:rsidR="005E09F7">
        <w:rPr>
          <w:rFonts w:eastAsia="Times New Roman" w:cs="Times New Roman"/>
          <w:szCs w:val="24"/>
        </w:rPr>
        <w:t xml:space="preserve"> not</w:t>
      </w:r>
      <w:r>
        <w:rPr>
          <w:rFonts w:eastAsia="Times New Roman" w:cs="Times New Roman"/>
          <w:szCs w:val="24"/>
        </w:rPr>
        <w:t xml:space="preserve"> characterization questions</w:t>
      </w:r>
      <w:r w:rsidRPr="007D4760">
        <w:rPr>
          <w:rFonts w:eastAsia="Times New Roman" w:cs="Times New Roman"/>
          <w:szCs w:val="24"/>
        </w:rPr>
        <w:t xml:space="preserve">.  </w:t>
      </w:r>
    </w:p>
    <w:p w14:paraId="133AD319" w14:textId="28AFD190" w:rsidR="007D4760" w:rsidRDefault="001D1921" w:rsidP="00C244A8">
      <w:pPr>
        <w:spacing w:after="120"/>
        <w:ind w:firstLine="720"/>
        <w:rPr>
          <w:rFonts w:eastAsia="Times New Roman" w:cs="Times New Roman"/>
          <w:szCs w:val="24"/>
        </w:rPr>
      </w:pPr>
      <w:r>
        <w:rPr>
          <w:rFonts w:eastAsia="Times New Roman" w:cs="Times New Roman"/>
          <w:szCs w:val="24"/>
        </w:rPr>
        <w:t>L</w:t>
      </w:r>
      <w:r w:rsidR="007D4760" w:rsidRPr="007D4760">
        <w:rPr>
          <w:rFonts w:eastAsia="Times New Roman" w:cs="Times New Roman"/>
          <w:szCs w:val="24"/>
        </w:rPr>
        <w:t xml:space="preserve">iberals may insist that </w:t>
      </w:r>
      <w:r w:rsidR="007D4760" w:rsidRPr="001D1921">
        <w:rPr>
          <w:rFonts w:eastAsia="Times New Roman" w:cs="Times New Roman"/>
          <w:szCs w:val="24"/>
        </w:rPr>
        <w:t>the</w:t>
      </w:r>
      <w:r w:rsidRPr="001D1921">
        <w:rPr>
          <w:rFonts w:eastAsia="Times New Roman" w:cs="Times New Roman"/>
          <w:szCs w:val="24"/>
        </w:rPr>
        <w:t xml:space="preserve">y are only committed </w:t>
      </w:r>
      <w:r w:rsidR="007D4760" w:rsidRPr="001D1921">
        <w:rPr>
          <w:rFonts w:eastAsia="Times New Roman" w:cs="Times New Roman"/>
          <w:szCs w:val="24"/>
        </w:rPr>
        <w:t>to the existence of kind phenomenology</w:t>
      </w:r>
      <w:r w:rsidR="00DD09C5">
        <w:rPr>
          <w:rFonts w:eastAsia="Times New Roman" w:cs="Times New Roman"/>
          <w:szCs w:val="24"/>
        </w:rPr>
        <w:t xml:space="preserve">, </w:t>
      </w:r>
      <w:r w:rsidR="007D4760" w:rsidRPr="001D1921">
        <w:rPr>
          <w:rFonts w:eastAsia="Times New Roman" w:cs="Times New Roman"/>
          <w:szCs w:val="24"/>
        </w:rPr>
        <w:t xml:space="preserve">not any </w:t>
      </w:r>
      <w:r w:rsidR="00DD09C5">
        <w:rPr>
          <w:rFonts w:eastAsia="Times New Roman" w:cs="Times New Roman"/>
          <w:szCs w:val="24"/>
        </w:rPr>
        <w:t xml:space="preserve">particular </w:t>
      </w:r>
      <w:r w:rsidR="007D4760" w:rsidRPr="001D1921">
        <w:rPr>
          <w:rFonts w:eastAsia="Times New Roman" w:cs="Times New Roman"/>
          <w:szCs w:val="24"/>
        </w:rPr>
        <w:t>characterization</w:t>
      </w:r>
      <w:r w:rsidR="007D4760" w:rsidRPr="007D4760">
        <w:rPr>
          <w:rFonts w:eastAsia="Times New Roman" w:cs="Times New Roman"/>
          <w:szCs w:val="24"/>
        </w:rPr>
        <w:t xml:space="preserve"> of it.  </w:t>
      </w:r>
      <w:r w:rsidR="0072574E">
        <w:rPr>
          <w:rFonts w:eastAsia="Times New Roman" w:cs="Times New Roman"/>
          <w:szCs w:val="24"/>
        </w:rPr>
        <w:t>A</w:t>
      </w:r>
      <w:r w:rsidR="007D4760" w:rsidRPr="007D4760">
        <w:rPr>
          <w:rFonts w:eastAsia="Times New Roman" w:cs="Times New Roman"/>
          <w:szCs w:val="24"/>
        </w:rPr>
        <w:t xml:space="preserve">s noted earlier, </w:t>
      </w:r>
      <w:r>
        <w:rPr>
          <w:rFonts w:eastAsia="Times New Roman" w:cs="Times New Roman"/>
          <w:szCs w:val="24"/>
        </w:rPr>
        <w:t xml:space="preserve">however, </w:t>
      </w:r>
      <w:r w:rsidR="00DF1B9E">
        <w:rPr>
          <w:rFonts w:eastAsia="Times New Roman" w:cs="Times New Roman"/>
          <w:szCs w:val="24"/>
        </w:rPr>
        <w:t>an inability</w:t>
      </w:r>
      <w:r w:rsidR="00C244A8">
        <w:rPr>
          <w:rFonts w:eastAsia="Times New Roman" w:cs="Times New Roman"/>
          <w:szCs w:val="24"/>
        </w:rPr>
        <w:t xml:space="preserve"> to answer </w:t>
      </w:r>
      <w:r w:rsidR="00C244A8">
        <w:rPr>
          <w:rFonts w:eastAsia="Times New Roman" w:cs="Times New Roman"/>
          <w:szCs w:val="24"/>
        </w:rPr>
        <w:lastRenderedPageBreak/>
        <w:t xml:space="preserve">characterization questions invites the </w:t>
      </w:r>
      <w:r w:rsidR="00870B34">
        <w:rPr>
          <w:rFonts w:eastAsia="Times New Roman" w:cs="Times New Roman"/>
          <w:szCs w:val="24"/>
        </w:rPr>
        <w:t>No Progress Objection</w:t>
      </w:r>
      <w:r>
        <w:rPr>
          <w:rFonts w:eastAsia="Times New Roman" w:cs="Times New Roman"/>
          <w:szCs w:val="24"/>
        </w:rPr>
        <w:t>.</w:t>
      </w:r>
      <w:r w:rsidR="007D4760" w:rsidRPr="007D4760">
        <w:rPr>
          <w:rFonts w:eastAsia="Times New Roman" w:cs="Times New Roman"/>
          <w:szCs w:val="24"/>
        </w:rPr>
        <w:t xml:space="preserve"> </w:t>
      </w:r>
      <w:r w:rsidR="00DD09C5">
        <w:rPr>
          <w:rFonts w:eastAsia="Times New Roman" w:cs="Times New Roman"/>
          <w:szCs w:val="24"/>
        </w:rPr>
        <w:t xml:space="preserve"> </w:t>
      </w:r>
      <w:r w:rsidR="00DF1B9E">
        <w:rPr>
          <w:rFonts w:eastAsia="Times New Roman" w:cs="Times New Roman"/>
          <w:szCs w:val="24"/>
        </w:rPr>
        <w:t>But e</w:t>
      </w:r>
      <w:r w:rsidR="007D4760" w:rsidRPr="007D4760">
        <w:rPr>
          <w:rFonts w:eastAsia="Times New Roman" w:cs="Times New Roman"/>
          <w:szCs w:val="24"/>
        </w:rPr>
        <w:t>ven if</w:t>
      </w:r>
      <w:r w:rsidR="00EA287D">
        <w:rPr>
          <w:rFonts w:eastAsia="Times New Roman" w:cs="Times New Roman"/>
          <w:szCs w:val="24"/>
        </w:rPr>
        <w:t xml:space="preserve"> </w:t>
      </w:r>
      <w:r w:rsidR="007D4760" w:rsidRPr="007D4760">
        <w:rPr>
          <w:rFonts w:eastAsia="Times New Roman" w:cs="Times New Roman"/>
          <w:szCs w:val="24"/>
        </w:rPr>
        <w:t>liberals are not</w:t>
      </w:r>
      <w:r w:rsidR="007D4760" w:rsidRPr="00FE7627">
        <w:rPr>
          <w:rFonts w:eastAsia="Times New Roman" w:cs="Times New Roman"/>
          <w:szCs w:val="24"/>
        </w:rPr>
        <w:t xml:space="preserve"> </w:t>
      </w:r>
      <w:r w:rsidR="007D4760" w:rsidRPr="001D1921">
        <w:rPr>
          <w:rFonts w:eastAsia="Times New Roman" w:cs="Times New Roman"/>
          <w:i/>
          <w:iCs/>
          <w:szCs w:val="24"/>
        </w:rPr>
        <w:t>required</w:t>
      </w:r>
      <w:r w:rsidR="007D4760" w:rsidRPr="00FE7627">
        <w:rPr>
          <w:rFonts w:eastAsia="Times New Roman" w:cs="Times New Roman"/>
          <w:szCs w:val="24"/>
        </w:rPr>
        <w:t xml:space="preserve"> to</w:t>
      </w:r>
      <w:r w:rsidR="007D4760" w:rsidRPr="007D4760">
        <w:rPr>
          <w:rFonts w:eastAsia="Times New Roman" w:cs="Times New Roman"/>
          <w:szCs w:val="24"/>
        </w:rPr>
        <w:t xml:space="preserve"> answer characterization questions, </w:t>
      </w:r>
      <w:r>
        <w:rPr>
          <w:rFonts w:eastAsia="Times New Roman" w:cs="Times New Roman"/>
          <w:szCs w:val="24"/>
        </w:rPr>
        <w:t>they should</w:t>
      </w:r>
      <w:r w:rsidR="00DF1B9E">
        <w:rPr>
          <w:rFonts w:eastAsia="Times New Roman" w:cs="Times New Roman"/>
          <w:szCs w:val="24"/>
        </w:rPr>
        <w:t xml:space="preserve"> </w:t>
      </w:r>
      <w:r w:rsidRPr="00EA287D">
        <w:rPr>
          <w:rFonts w:eastAsia="Times New Roman" w:cs="Times New Roman"/>
          <w:i/>
          <w:iCs/>
          <w:szCs w:val="24"/>
        </w:rPr>
        <w:t>want</w:t>
      </w:r>
      <w:r>
        <w:rPr>
          <w:rFonts w:eastAsia="Times New Roman" w:cs="Times New Roman"/>
          <w:szCs w:val="24"/>
        </w:rPr>
        <w:t xml:space="preserve"> to </w:t>
      </w:r>
      <w:r w:rsidR="00972101">
        <w:rPr>
          <w:rFonts w:eastAsia="Times New Roman" w:cs="Times New Roman"/>
          <w:szCs w:val="24"/>
        </w:rPr>
        <w:t xml:space="preserve">answer them </w:t>
      </w:r>
      <w:r>
        <w:rPr>
          <w:rFonts w:eastAsia="Times New Roman" w:cs="Times New Roman"/>
          <w:szCs w:val="24"/>
        </w:rPr>
        <w:t>all the same</w:t>
      </w:r>
      <w:r w:rsidR="007D4760" w:rsidRPr="007D4760">
        <w:rPr>
          <w:rFonts w:eastAsia="Times New Roman" w:cs="Times New Roman"/>
          <w:szCs w:val="24"/>
        </w:rPr>
        <w:t xml:space="preserve">.  </w:t>
      </w:r>
    </w:p>
    <w:p w14:paraId="00C884EC" w14:textId="566130D6" w:rsidR="00E03198" w:rsidRPr="00E03198" w:rsidRDefault="00E03198" w:rsidP="00E03198">
      <w:pPr>
        <w:pStyle w:val="Heading2"/>
        <w:rPr>
          <w:rFonts w:eastAsia="Times New Roman"/>
        </w:rPr>
      </w:pPr>
      <w:r>
        <w:rPr>
          <w:rFonts w:eastAsia="Times New Roman"/>
        </w:rPr>
        <w:t xml:space="preserve">3. Conservatives </w:t>
      </w:r>
      <w:r w:rsidR="00914FAE">
        <w:rPr>
          <w:rFonts w:eastAsia="Times New Roman"/>
        </w:rPr>
        <w:t>Arguments</w:t>
      </w:r>
    </w:p>
    <w:p w14:paraId="42A81A8E" w14:textId="3702D227" w:rsidR="00E03198" w:rsidRDefault="004B6CA0" w:rsidP="00044202">
      <w:pPr>
        <w:spacing w:after="120"/>
        <w:ind w:firstLine="720"/>
      </w:pPr>
      <w:r>
        <w:t>L</w:t>
      </w:r>
      <w:r w:rsidR="004040FD">
        <w:t>iberal arguments</w:t>
      </w:r>
      <w:r w:rsidR="00E03198" w:rsidRPr="0056256F">
        <w:t xml:space="preserve"> </w:t>
      </w:r>
      <w:r>
        <w:t xml:space="preserve">often </w:t>
      </w:r>
      <w:r w:rsidR="004B2DCA">
        <w:t>involve</w:t>
      </w:r>
      <w:r w:rsidR="00E03198" w:rsidRPr="0056256F">
        <w:t xml:space="preserve"> the intuition that </w:t>
      </w:r>
      <w:r w:rsidR="008703FD">
        <w:t>gaining</w:t>
      </w:r>
      <w:r w:rsidR="00473185">
        <w:t xml:space="preserve"> or </w:t>
      </w:r>
      <w:r w:rsidR="008703FD">
        <w:t xml:space="preserve">losing the ability to </w:t>
      </w:r>
      <w:r w:rsidR="00E03198" w:rsidRPr="0056256F">
        <w:t xml:space="preserve">recognize </w:t>
      </w:r>
      <w:r>
        <w:t>object catego</w:t>
      </w:r>
      <w:r w:rsidR="0074520F">
        <w:t>ries</w:t>
      </w:r>
      <w:r w:rsidR="008703FD">
        <w:t xml:space="preserve"> </w:t>
      </w:r>
      <w:r w:rsidR="00CE2ABF" w:rsidRPr="0056256F">
        <w:t>produce</w:t>
      </w:r>
      <w:r>
        <w:t>s</w:t>
      </w:r>
      <w:r w:rsidR="00E03198" w:rsidRPr="0056256F">
        <w:t xml:space="preserve"> </w:t>
      </w:r>
      <w:r w:rsidR="00AE0591">
        <w:t>changes in perceptual experience</w:t>
      </w:r>
      <w:r w:rsidR="00643372">
        <w:t xml:space="preserve">.  </w:t>
      </w:r>
      <w:r w:rsidR="002B25B2">
        <w:t>Rather than deny</w:t>
      </w:r>
      <w:r w:rsidR="00E03198" w:rsidRPr="0056256F">
        <w:t xml:space="preserve"> </w:t>
      </w:r>
      <w:r w:rsidR="008D1C37">
        <w:t>this</w:t>
      </w:r>
      <w:r w:rsidR="00676CF8" w:rsidRPr="002B25B2">
        <w:rPr>
          <w:i/>
          <w:iCs/>
        </w:rPr>
        <w:t xml:space="preserve"> </w:t>
      </w:r>
      <w:r w:rsidR="00B30532">
        <w:rPr>
          <w:i/>
          <w:iCs/>
        </w:rPr>
        <w:t>phenomenal</w:t>
      </w:r>
      <w:r w:rsidR="00AE105B">
        <w:rPr>
          <w:i/>
          <w:iCs/>
        </w:rPr>
        <w:t xml:space="preserve"> </w:t>
      </w:r>
      <w:r w:rsidR="00CE2ABF" w:rsidRPr="002B25B2">
        <w:rPr>
          <w:i/>
          <w:iCs/>
        </w:rPr>
        <w:t>difference</w:t>
      </w:r>
      <w:r w:rsidR="0019736E" w:rsidRPr="002B25B2">
        <w:rPr>
          <w:i/>
          <w:iCs/>
        </w:rPr>
        <w:t xml:space="preserve"> intuition</w:t>
      </w:r>
      <w:r w:rsidR="005F219C" w:rsidRPr="0056256F">
        <w:t xml:space="preserve"> outright</w:t>
      </w:r>
      <w:r w:rsidR="0019736E" w:rsidRPr="0056256F">
        <w:t xml:space="preserve">, </w:t>
      </w:r>
      <w:r w:rsidR="002B25B2">
        <w:t>conservatives</w:t>
      </w:r>
      <w:r w:rsidR="00E03198" w:rsidRPr="0056256F">
        <w:t xml:space="preserve"> </w:t>
      </w:r>
      <w:r>
        <w:t>defend</w:t>
      </w:r>
      <w:r w:rsidR="00753BB6">
        <w:t xml:space="preserve"> </w:t>
      </w:r>
      <w:r w:rsidR="00F10035">
        <w:t xml:space="preserve">two </w:t>
      </w:r>
      <w:r w:rsidR="00753BB6">
        <w:t>alternative</w:t>
      </w:r>
      <w:r w:rsidR="001334E4" w:rsidRPr="0056256F">
        <w:t xml:space="preserve"> interpretation</w:t>
      </w:r>
      <w:r w:rsidR="002B25B2">
        <w:t>s of</w:t>
      </w:r>
      <w:r w:rsidR="00F81C82">
        <w:t xml:space="preserve"> it</w:t>
      </w:r>
      <w:r w:rsidR="00464B01">
        <w:t xml:space="preserve">.  </w:t>
      </w:r>
      <w:r w:rsidR="00753BB6">
        <w:t>As we shall see</w:t>
      </w:r>
      <w:r w:rsidR="00BC48FB">
        <w:t xml:space="preserve">, </w:t>
      </w:r>
      <w:r w:rsidR="004B2DCA">
        <w:t>each</w:t>
      </w:r>
      <w:r w:rsidR="005E0140">
        <w:t xml:space="preserve"> </w:t>
      </w:r>
      <w:r w:rsidR="00BC48FB">
        <w:t xml:space="preserve">reinterpretation </w:t>
      </w:r>
      <w:r w:rsidR="00C52043">
        <w:t>raise</w:t>
      </w:r>
      <w:r w:rsidR="004B2DCA">
        <w:t>s</w:t>
      </w:r>
      <w:r w:rsidR="00BC48FB">
        <w:t xml:space="preserve"> characterization questions </w:t>
      </w:r>
      <w:r w:rsidR="00C52043">
        <w:t xml:space="preserve">of </w:t>
      </w:r>
      <w:r w:rsidR="004B2DCA">
        <w:t>its</w:t>
      </w:r>
      <w:r w:rsidR="00C52043">
        <w:t xml:space="preserve"> own</w:t>
      </w:r>
      <w:r w:rsidR="00BC48FB">
        <w:t xml:space="preserve">.  </w:t>
      </w:r>
    </w:p>
    <w:p w14:paraId="2F0783A7" w14:textId="0E13A2F2" w:rsidR="006277A4" w:rsidRPr="00C40093" w:rsidRDefault="00E3612B" w:rsidP="006277A4">
      <w:pPr>
        <w:spacing w:after="120"/>
        <w:ind w:firstLine="720"/>
      </w:pPr>
      <w:r>
        <w:t>First</w:t>
      </w:r>
      <w:r w:rsidR="009C28B7">
        <w:t xml:space="preserve"> is t</w:t>
      </w:r>
      <w:r w:rsidR="006323B7" w:rsidRPr="009C28B7">
        <w:t>he</w:t>
      </w:r>
      <w:r w:rsidR="006323B7">
        <w:rPr>
          <w:i/>
          <w:iCs/>
        </w:rPr>
        <w:t xml:space="preserve"> cognitive counter</w:t>
      </w:r>
      <w:r w:rsidR="009C28B7">
        <w:t>, which</w:t>
      </w:r>
      <w:r w:rsidR="00464B01">
        <w:t xml:space="preserve"> appeals</w:t>
      </w:r>
      <w:r w:rsidR="00044202" w:rsidRPr="0056256F">
        <w:t xml:space="preserve"> to cognitive phenomenology</w:t>
      </w:r>
      <w:r w:rsidR="003B57CE">
        <w:t xml:space="preserve">.  </w:t>
      </w:r>
      <w:r w:rsidR="00E03198" w:rsidRPr="0056256F">
        <w:t>Dan</w:t>
      </w:r>
      <w:r w:rsidR="00BD19DC">
        <w:t>iel</w:t>
      </w:r>
      <w:r w:rsidR="00E03198" w:rsidRPr="0056256F">
        <w:t xml:space="preserve"> Weiskopf argues that </w:t>
      </w:r>
      <w:r w:rsidR="00E0031D">
        <w:t>perception cannot represent kind</w:t>
      </w:r>
      <w:r w:rsidR="004B6CA0">
        <w:t>s</w:t>
      </w:r>
      <w:r w:rsidR="008D1C37">
        <w:t>:</w:t>
      </w:r>
      <w:r w:rsidR="00C7581F">
        <w:t xml:space="preserve"> “perception g</w:t>
      </w:r>
      <w:r w:rsidR="00C7581F" w:rsidRPr="00C52043">
        <w:t>roups things that look F-like, while concepts track things that are Fs</w:t>
      </w:r>
      <w:r w:rsidR="00C52043" w:rsidRPr="00C52043">
        <w:t>,</w:t>
      </w:r>
      <w:r w:rsidR="00C7581F" w:rsidRPr="00C52043">
        <w:t>”</w:t>
      </w:r>
      <w:r w:rsidR="00C52043" w:rsidRPr="00C52043">
        <w:t xml:space="preserve"> and perception</w:t>
      </w:r>
      <w:r w:rsidR="00C7581F" w:rsidRPr="00C52043">
        <w:t xml:space="preserve"> </w:t>
      </w:r>
      <w:r w:rsidR="00C52043" w:rsidRPr="00C52043">
        <w:t>“</w:t>
      </w:r>
      <w:r w:rsidR="00C7581F" w:rsidRPr="00C52043">
        <w:t>represents only looks</w:t>
      </w:r>
      <w:r w:rsidR="00C52043" w:rsidRPr="00C52043">
        <w:t>… [whereas concepts]</w:t>
      </w:r>
      <w:r w:rsidR="00C7581F" w:rsidRPr="00C52043">
        <w:t xml:space="preserve"> represent categories as distinct from their looks”</w:t>
      </w:r>
      <w:r w:rsidR="00C52043" w:rsidRPr="00C52043">
        <w:t xml:space="preserve"> (2015: 238</w:t>
      </w:r>
      <w:r w:rsidR="00C52043" w:rsidRPr="00C40093">
        <w:t>)</w:t>
      </w:r>
      <w:r w:rsidR="00C7581F" w:rsidRPr="00C40093">
        <w:t xml:space="preserve">.  </w:t>
      </w:r>
      <w:r w:rsidR="00F10035">
        <w:t>Hence</w:t>
      </w:r>
      <w:r w:rsidR="00D458C4">
        <w:t xml:space="preserve">, kind-representing phenomenology </w:t>
      </w:r>
      <w:r w:rsidR="00AF1547">
        <w:t>must be</w:t>
      </w:r>
      <w:r w:rsidR="00D458C4">
        <w:t xml:space="preserve"> </w:t>
      </w:r>
      <w:r w:rsidR="00F10035">
        <w:t>that</w:t>
      </w:r>
      <w:r w:rsidR="00241A6D" w:rsidRPr="00C40093">
        <w:t xml:space="preserve"> of </w:t>
      </w:r>
      <w:r w:rsidR="00E03198" w:rsidRPr="00C40093">
        <w:rPr>
          <w:i/>
          <w:iCs/>
        </w:rPr>
        <w:t>applying a concept of a kind</w:t>
      </w:r>
      <w:r w:rsidR="00EE26D2" w:rsidRPr="00C40093">
        <w:t xml:space="preserve"> </w:t>
      </w:r>
      <w:r w:rsidR="00CF66C4" w:rsidRPr="00C40093">
        <w:t xml:space="preserve">to </w:t>
      </w:r>
      <w:r w:rsidR="00FA281C">
        <w:t>perceptual experience</w:t>
      </w:r>
      <w:r w:rsidR="00D458C4">
        <w:t xml:space="preserve">.  </w:t>
      </w:r>
    </w:p>
    <w:p w14:paraId="7C094ACB" w14:textId="0E6EFE06" w:rsidR="0054774A" w:rsidRPr="00C40093" w:rsidRDefault="0019094B" w:rsidP="00A76A59">
      <w:pPr>
        <w:spacing w:after="120"/>
        <w:ind w:firstLine="720"/>
        <w:rPr>
          <w:rFonts w:eastAsia="Times New Roman" w:cs="Times New Roman"/>
        </w:rPr>
      </w:pPr>
      <w:r w:rsidRPr="00C40093">
        <w:rPr>
          <w:rFonts w:eastAsia="Times New Roman" w:cs="Times New Roman"/>
        </w:rPr>
        <w:t>W</w:t>
      </w:r>
      <w:r w:rsidR="0054774A" w:rsidRPr="00C40093">
        <w:rPr>
          <w:rFonts w:eastAsia="Times New Roman" w:cs="Times New Roman"/>
        </w:rPr>
        <w:t>eiskopf’s argument proceeds from the claim that kind</w:t>
      </w:r>
      <w:r w:rsidR="008D1C37" w:rsidRPr="00C40093">
        <w:rPr>
          <w:rFonts w:eastAsia="Times New Roman" w:cs="Times New Roman"/>
        </w:rPr>
        <w:t>-representing</w:t>
      </w:r>
      <w:r w:rsidR="0054774A" w:rsidRPr="00C40093">
        <w:rPr>
          <w:rFonts w:eastAsia="Times New Roman" w:cs="Times New Roman"/>
        </w:rPr>
        <w:t xml:space="preserve"> phenomenology</w:t>
      </w:r>
      <w:r w:rsidR="0084699D">
        <w:rPr>
          <w:rFonts w:eastAsia="Times New Roman" w:cs="Times New Roman"/>
        </w:rPr>
        <w:t>, whatever it</w:t>
      </w:r>
      <w:r w:rsidR="0054774A" w:rsidRPr="00C40093">
        <w:rPr>
          <w:rFonts w:eastAsia="Times New Roman" w:cs="Times New Roman"/>
        </w:rPr>
        <w:t xml:space="preserve"> </w:t>
      </w:r>
      <w:r w:rsidRPr="00C40093">
        <w:rPr>
          <w:rFonts w:eastAsia="Times New Roman" w:cs="Times New Roman"/>
        </w:rPr>
        <w:t>is</w:t>
      </w:r>
      <w:r w:rsidR="0054774A" w:rsidRPr="00C40093">
        <w:rPr>
          <w:rFonts w:eastAsia="Times New Roman" w:cs="Times New Roman"/>
        </w:rPr>
        <w:t xml:space="preserve"> like, cannot be perceptual </w:t>
      </w:r>
      <w:r w:rsidR="00E3612B">
        <w:rPr>
          <w:rFonts w:eastAsia="Times New Roman" w:cs="Times New Roman"/>
        </w:rPr>
        <w:t>to the claim that it</w:t>
      </w:r>
      <w:r w:rsidR="0054774A" w:rsidRPr="00C40093">
        <w:rPr>
          <w:rFonts w:eastAsia="Times New Roman" w:cs="Times New Roman"/>
        </w:rPr>
        <w:t xml:space="preserve"> must be cognitive.  </w:t>
      </w:r>
      <w:r w:rsidR="00B23BE0">
        <w:rPr>
          <w:rFonts w:eastAsia="Times New Roman" w:cs="Times New Roman"/>
        </w:rPr>
        <w:t>So</w:t>
      </w:r>
      <w:r w:rsidR="004B2DCA">
        <w:rPr>
          <w:rFonts w:eastAsia="Times New Roman" w:cs="Times New Roman"/>
        </w:rPr>
        <w:t>,</w:t>
      </w:r>
      <w:r w:rsidR="00B23BE0">
        <w:rPr>
          <w:rFonts w:eastAsia="Times New Roman" w:cs="Times New Roman"/>
        </w:rPr>
        <w:t xml:space="preserve"> it raises </w:t>
      </w:r>
      <w:r w:rsidR="003658DF">
        <w:rPr>
          <w:rFonts w:eastAsia="Times New Roman" w:cs="Times New Roman"/>
        </w:rPr>
        <w:t xml:space="preserve">but does not answer </w:t>
      </w:r>
      <w:r w:rsidR="00B23BE0">
        <w:rPr>
          <w:rFonts w:eastAsia="Times New Roman" w:cs="Times New Roman"/>
        </w:rPr>
        <w:t xml:space="preserve">characterization questions about </w:t>
      </w:r>
      <w:r w:rsidR="00B23BE0">
        <w:rPr>
          <w:rFonts w:eastAsia="Times New Roman" w:cs="Times New Roman"/>
          <w:i/>
          <w:iCs/>
        </w:rPr>
        <w:t>cognitive</w:t>
      </w:r>
      <w:r w:rsidR="00B23BE0">
        <w:rPr>
          <w:rFonts w:eastAsia="Times New Roman" w:cs="Times New Roman"/>
        </w:rPr>
        <w:t xml:space="preserve"> phenomenology.  </w:t>
      </w:r>
      <w:r w:rsidR="00D41679">
        <w:rPr>
          <w:rFonts w:eastAsia="Times New Roman" w:cs="Times New Roman"/>
        </w:rPr>
        <w:t xml:space="preserve">Recognition phenomenology remains </w:t>
      </w:r>
      <w:r w:rsidR="003658DF">
        <w:rPr>
          <w:rFonts w:eastAsia="Times New Roman" w:cs="Times New Roman"/>
        </w:rPr>
        <w:t xml:space="preserve">as </w:t>
      </w:r>
      <w:r w:rsidR="00D0699D">
        <w:rPr>
          <w:rFonts w:eastAsia="Times New Roman" w:cs="Times New Roman"/>
        </w:rPr>
        <w:t>mysterious</w:t>
      </w:r>
      <w:r w:rsidR="00D41679">
        <w:rPr>
          <w:rFonts w:eastAsia="Times New Roman" w:cs="Times New Roman"/>
        </w:rPr>
        <w:t xml:space="preserve"> as ever.  </w:t>
      </w:r>
    </w:p>
    <w:p w14:paraId="3178EF9D" w14:textId="173592FC" w:rsidR="00A62E0A" w:rsidRPr="00C40093" w:rsidRDefault="0037568B" w:rsidP="00154C3F">
      <w:pPr>
        <w:spacing w:after="120"/>
        <w:ind w:firstLine="720"/>
        <w:rPr>
          <w:rFonts w:eastAsia="Times New Roman" w:cs="Times New Roman"/>
        </w:rPr>
      </w:pPr>
      <w:r>
        <w:rPr>
          <w:rFonts w:eastAsia="Times New Roman" w:cs="Times New Roman"/>
        </w:rPr>
        <w:t>M</w:t>
      </w:r>
      <w:r w:rsidR="0054774A" w:rsidRPr="00C40093">
        <w:rPr>
          <w:rFonts w:eastAsia="Times New Roman" w:cs="Times New Roman"/>
        </w:rPr>
        <w:t xml:space="preserve">y own </w:t>
      </w:r>
      <w:r w:rsidR="00320E6E">
        <w:rPr>
          <w:rFonts w:eastAsia="Times New Roman" w:cs="Times New Roman"/>
        </w:rPr>
        <w:t>answer to characterization questions</w:t>
      </w:r>
      <w:r w:rsidR="0054774A" w:rsidRPr="00C40093">
        <w:rPr>
          <w:rFonts w:eastAsia="Times New Roman" w:cs="Times New Roman"/>
        </w:rPr>
        <w:t xml:space="preserve"> appeal</w:t>
      </w:r>
      <w:r w:rsidR="00E2393F">
        <w:rPr>
          <w:rFonts w:eastAsia="Times New Roman" w:cs="Times New Roman"/>
        </w:rPr>
        <w:t>s</w:t>
      </w:r>
      <w:r w:rsidR="00A62E0A" w:rsidRPr="00C40093">
        <w:rPr>
          <w:rFonts w:eastAsia="Times New Roman" w:cs="Times New Roman"/>
        </w:rPr>
        <w:t xml:space="preserve"> </w:t>
      </w:r>
      <w:r w:rsidR="00AE105B" w:rsidRPr="00C40093">
        <w:rPr>
          <w:rFonts w:eastAsia="Times New Roman" w:cs="Times New Roman"/>
        </w:rPr>
        <w:t xml:space="preserve">to </w:t>
      </w:r>
      <w:r w:rsidR="00A62E0A" w:rsidRPr="00C40093">
        <w:rPr>
          <w:rFonts w:eastAsia="Times New Roman" w:cs="Times New Roman"/>
        </w:rPr>
        <w:t>perceptual resources</w:t>
      </w:r>
      <w:r>
        <w:rPr>
          <w:rFonts w:eastAsia="Times New Roman" w:cs="Times New Roman"/>
        </w:rPr>
        <w:t xml:space="preserve"> for the simple reason that </w:t>
      </w:r>
      <w:r w:rsidR="00C24ED0">
        <w:rPr>
          <w:rFonts w:eastAsia="Times New Roman" w:cs="Times New Roman"/>
        </w:rPr>
        <w:t>the</w:t>
      </w:r>
      <w:r>
        <w:rPr>
          <w:rFonts w:eastAsia="Times New Roman" w:cs="Times New Roman"/>
        </w:rPr>
        <w:t xml:space="preserve"> existence</w:t>
      </w:r>
      <w:r w:rsidR="00C24ED0">
        <w:rPr>
          <w:rFonts w:eastAsia="Times New Roman" w:cs="Times New Roman"/>
        </w:rPr>
        <w:t xml:space="preserve"> of perceptual phenomenology</w:t>
      </w:r>
      <w:r>
        <w:rPr>
          <w:rFonts w:eastAsia="Times New Roman" w:cs="Times New Roman"/>
        </w:rPr>
        <w:t xml:space="preserve"> is </w:t>
      </w:r>
      <w:r w:rsidR="00C24ED0">
        <w:rPr>
          <w:rFonts w:eastAsia="Times New Roman" w:cs="Times New Roman"/>
        </w:rPr>
        <w:t>uncontroversial</w:t>
      </w:r>
      <w:r w:rsidR="00C40034">
        <w:rPr>
          <w:rFonts w:eastAsia="Times New Roman" w:cs="Times New Roman"/>
        </w:rPr>
        <w:t>, unlike cognitive phenomenology</w:t>
      </w:r>
      <w:r>
        <w:rPr>
          <w:rFonts w:eastAsia="Times New Roman" w:cs="Times New Roman"/>
        </w:rPr>
        <w:t xml:space="preserve">.  Nevertheless, </w:t>
      </w:r>
      <w:r w:rsidR="00B43D16">
        <w:rPr>
          <w:rFonts w:eastAsia="Times New Roman" w:cs="Times New Roman"/>
        </w:rPr>
        <w:t>advocates of</w:t>
      </w:r>
      <w:r w:rsidR="000E1E2B">
        <w:rPr>
          <w:rFonts w:eastAsia="Times New Roman" w:cs="Times New Roman"/>
        </w:rPr>
        <w:t xml:space="preserve"> the cognitive counter</w:t>
      </w:r>
      <w:r w:rsidR="0054774A" w:rsidRPr="00C40093">
        <w:rPr>
          <w:rFonts w:eastAsia="Times New Roman" w:cs="Times New Roman"/>
        </w:rPr>
        <w:t xml:space="preserve"> </w:t>
      </w:r>
      <w:r w:rsidR="00A84910" w:rsidRPr="00C40093">
        <w:rPr>
          <w:rFonts w:eastAsia="Times New Roman" w:cs="Times New Roman"/>
        </w:rPr>
        <w:t>are free</w:t>
      </w:r>
      <w:r w:rsidR="0054774A" w:rsidRPr="00C40093">
        <w:rPr>
          <w:rFonts w:eastAsia="Times New Roman" w:cs="Times New Roman"/>
        </w:rPr>
        <w:t xml:space="preserve"> to </w:t>
      </w:r>
      <w:r w:rsidR="00A62E0A" w:rsidRPr="00C40093">
        <w:rPr>
          <w:rFonts w:eastAsia="Times New Roman" w:cs="Times New Roman"/>
        </w:rPr>
        <w:t>reinterpret</w:t>
      </w:r>
      <w:r w:rsidR="00AE105B" w:rsidRPr="00C40093">
        <w:rPr>
          <w:rFonts w:eastAsia="Times New Roman" w:cs="Times New Roman"/>
        </w:rPr>
        <w:t xml:space="preserve"> </w:t>
      </w:r>
      <w:r w:rsidR="00A76A59">
        <w:rPr>
          <w:rFonts w:eastAsia="Times New Roman" w:cs="Times New Roman"/>
        </w:rPr>
        <w:t>stereotype completion</w:t>
      </w:r>
      <w:r w:rsidR="0054774A" w:rsidRPr="00C40093">
        <w:rPr>
          <w:rFonts w:eastAsia="Times New Roman" w:cs="Times New Roman"/>
        </w:rPr>
        <w:t xml:space="preserve"> </w:t>
      </w:r>
      <w:r w:rsidR="00154C3F" w:rsidRPr="00C40093">
        <w:rPr>
          <w:rFonts w:eastAsia="Times New Roman" w:cs="Times New Roman"/>
        </w:rPr>
        <w:t>as</w:t>
      </w:r>
      <w:r w:rsidR="0054774A" w:rsidRPr="00C40093">
        <w:rPr>
          <w:rFonts w:eastAsia="Times New Roman" w:cs="Times New Roman"/>
        </w:rPr>
        <w:t xml:space="preserve"> </w:t>
      </w:r>
      <w:r w:rsidR="004E0E0C" w:rsidRPr="00C40093">
        <w:rPr>
          <w:rFonts w:eastAsia="Times New Roman" w:cs="Times New Roman"/>
        </w:rPr>
        <w:t>describ</w:t>
      </w:r>
      <w:r w:rsidR="00154C3F" w:rsidRPr="00C40093">
        <w:rPr>
          <w:rFonts w:eastAsia="Times New Roman" w:cs="Times New Roman"/>
        </w:rPr>
        <w:t xml:space="preserve">ing </w:t>
      </w:r>
      <w:r w:rsidR="00A84910" w:rsidRPr="00C40093">
        <w:rPr>
          <w:rFonts w:eastAsia="Times New Roman" w:cs="Times New Roman"/>
        </w:rPr>
        <w:t xml:space="preserve">what they take to be cognitive kind phenomenology.  </w:t>
      </w:r>
    </w:p>
    <w:p w14:paraId="79F83B10" w14:textId="0244F438" w:rsidR="0019736E" w:rsidRPr="0056256F" w:rsidRDefault="00E03198" w:rsidP="00E2393F">
      <w:pPr>
        <w:spacing w:after="120"/>
        <w:ind w:firstLine="720"/>
      </w:pPr>
      <w:r w:rsidRPr="0056256F">
        <w:lastRenderedPageBreak/>
        <w:t>The second</w:t>
      </w:r>
      <w:r w:rsidR="00676CF8" w:rsidRPr="0056256F">
        <w:t xml:space="preserve"> </w:t>
      </w:r>
      <w:r w:rsidR="00CD5107">
        <w:t xml:space="preserve">conservative </w:t>
      </w:r>
      <w:r w:rsidR="00A81AD4">
        <w:t xml:space="preserve">reinterpretation </w:t>
      </w:r>
      <w:r w:rsidRPr="0056256F">
        <w:t>strategy</w:t>
      </w:r>
      <w:r w:rsidR="00676CF8" w:rsidRPr="0056256F">
        <w:t xml:space="preserve"> is</w:t>
      </w:r>
      <w:r w:rsidRPr="0056256F">
        <w:t xml:space="preserve"> </w:t>
      </w:r>
      <w:r w:rsidRPr="0056256F">
        <w:rPr>
          <w:i/>
          <w:iCs/>
        </w:rPr>
        <w:t xml:space="preserve">the </w:t>
      </w:r>
      <w:r w:rsidR="00113CAE" w:rsidRPr="0056256F">
        <w:rPr>
          <w:i/>
          <w:iCs/>
        </w:rPr>
        <w:t>low-level shuffle</w:t>
      </w:r>
      <w:r w:rsidR="009F041B">
        <w:t xml:space="preserve">: </w:t>
      </w:r>
      <w:r w:rsidR="00F01A63" w:rsidRPr="0056256F">
        <w:t xml:space="preserve">learning to recognize a kind of object </w:t>
      </w:r>
      <w:r w:rsidR="00CD5107">
        <w:t>alter</w:t>
      </w:r>
      <w:r w:rsidR="00A76A59">
        <w:t>s</w:t>
      </w:r>
      <w:r w:rsidR="00F01A63" w:rsidRPr="0056256F">
        <w:t xml:space="preserve"> </w:t>
      </w:r>
      <w:r w:rsidR="009F041B">
        <w:t>the</w:t>
      </w:r>
      <w:r w:rsidR="00F01A63" w:rsidRPr="0056256F">
        <w:t xml:space="preserve"> low-level properties </w:t>
      </w:r>
      <w:r w:rsidR="009F041B">
        <w:t>that we</w:t>
      </w:r>
      <w:r w:rsidR="00F01A63" w:rsidRPr="0056256F">
        <w:t xml:space="preserve"> perceive</w:t>
      </w:r>
      <w:r w:rsidR="00A979AC">
        <w:t xml:space="preserve"> or how we perceive th</w:t>
      </w:r>
      <w:r w:rsidR="009F041B">
        <w:t>em</w:t>
      </w:r>
      <w:r w:rsidR="00F01A63" w:rsidRPr="0056256F">
        <w:t xml:space="preserve">.  </w:t>
      </w:r>
      <w:r w:rsidR="00782A65" w:rsidRPr="0056256F">
        <w:t xml:space="preserve">For instance, </w:t>
      </w:r>
      <w:r w:rsidRPr="0056256F">
        <w:t xml:space="preserve">Michael Tye (1995) </w:t>
      </w:r>
      <w:r w:rsidR="006D397D">
        <w:t>and Jesse Prinz (201</w:t>
      </w:r>
      <w:r w:rsidR="0055477F">
        <w:t>3</w:t>
      </w:r>
      <w:r w:rsidR="006D397D">
        <w:t xml:space="preserve">) </w:t>
      </w:r>
      <w:r w:rsidR="00A76A59">
        <w:t>argue</w:t>
      </w:r>
      <w:r w:rsidRPr="0056256F">
        <w:t xml:space="preserve"> that</w:t>
      </w:r>
      <w:r w:rsidR="00F01A63" w:rsidRPr="0056256F">
        <w:t xml:space="preserve"> object recognition</w:t>
      </w:r>
      <w:r w:rsidRPr="0056256F">
        <w:t xml:space="preserve"> </w:t>
      </w:r>
      <w:r w:rsidR="00E2393F">
        <w:t>alters low-level processing</w:t>
      </w:r>
      <w:r w:rsidRPr="0056256F">
        <w:t xml:space="preserve"> via top-down effects</w:t>
      </w:r>
      <w:r w:rsidR="006D397D">
        <w:t xml:space="preserve"> and attentional deployment</w:t>
      </w:r>
      <w:r w:rsidRPr="0056256F">
        <w:t>.</w:t>
      </w:r>
      <w:r w:rsidRPr="0056256F">
        <w:rPr>
          <w:rStyle w:val="FootnoteReference"/>
        </w:rPr>
        <w:footnoteReference w:id="5"/>
      </w:r>
      <w:r w:rsidRPr="0056256F">
        <w:t xml:space="preserve">  </w:t>
      </w:r>
      <w:r w:rsidR="00BF2A5A">
        <w:t xml:space="preserve">The most </w:t>
      </w:r>
      <w:r w:rsidR="007B78C7">
        <w:t>general</w:t>
      </w:r>
      <w:r w:rsidR="00BF2A5A">
        <w:t xml:space="preserve"> version of the low-level shuffle</w:t>
      </w:r>
      <w:r w:rsidR="00A76A59">
        <w:t>, however,</w:t>
      </w:r>
      <w:r w:rsidR="002E3F88">
        <w:t xml:space="preserve"> claim</w:t>
      </w:r>
      <w:r w:rsidR="00BF2A5A">
        <w:t>s</w:t>
      </w:r>
      <w:r w:rsidR="002E3F88">
        <w:t xml:space="preserve"> </w:t>
      </w:r>
      <w:r w:rsidR="00676CF8" w:rsidRPr="0056256F">
        <w:t xml:space="preserve">that </w:t>
      </w:r>
      <w:r w:rsidR="00E2393F">
        <w:t xml:space="preserve">we only experience </w:t>
      </w:r>
      <w:r w:rsidR="00E2393F">
        <w:rPr>
          <w:i/>
          <w:iCs/>
        </w:rPr>
        <w:t>gestalts</w:t>
      </w:r>
      <w:r w:rsidR="00E2393F">
        <w:t xml:space="preserve"> or </w:t>
      </w:r>
      <w:r w:rsidR="00E2393F">
        <w:rPr>
          <w:i/>
          <w:iCs/>
        </w:rPr>
        <w:t>conglomerations</w:t>
      </w:r>
      <w:r w:rsidR="00E2393F">
        <w:t xml:space="preserve"> of category</w:t>
      </w:r>
      <w:r w:rsidR="00047E4B">
        <w:t>-</w:t>
      </w:r>
      <w:r w:rsidR="00E2393F">
        <w:t xml:space="preserve">diagnostic properties when we recognize familiar kinds </w:t>
      </w:r>
      <w:r w:rsidRPr="0056256F">
        <w:t>(</w:t>
      </w:r>
      <w:r w:rsidR="000C7771">
        <w:t>see Helton, 2016 for review</w:t>
      </w:r>
      <w:r w:rsidRPr="0056256F">
        <w:t xml:space="preserve">).  </w:t>
      </w:r>
    </w:p>
    <w:p w14:paraId="167D22CE" w14:textId="58C4B8FF" w:rsidR="00F01A63" w:rsidRPr="003E1109" w:rsidRDefault="00ED6722" w:rsidP="003E1109">
      <w:pPr>
        <w:ind w:firstLine="720"/>
        <w:rPr>
          <w:rFonts w:eastAsia="Times New Roman" w:cs="Times New Roman"/>
        </w:rPr>
      </w:pPr>
      <w:r>
        <w:rPr>
          <w:rFonts w:eastAsia="Times New Roman" w:cs="Times New Roman"/>
        </w:rPr>
        <w:t>C</w:t>
      </w:r>
      <w:r w:rsidR="008D64EF" w:rsidRPr="0056256F">
        <w:rPr>
          <w:rFonts w:eastAsia="Times New Roman" w:cs="Times New Roman"/>
        </w:rPr>
        <w:t>laim</w:t>
      </w:r>
      <w:r w:rsidR="00FA2A29">
        <w:rPr>
          <w:rFonts w:eastAsia="Times New Roman" w:cs="Times New Roman"/>
        </w:rPr>
        <w:t>s</w:t>
      </w:r>
      <w:r w:rsidR="008D64EF" w:rsidRPr="0056256F">
        <w:rPr>
          <w:rFonts w:eastAsia="Times New Roman" w:cs="Times New Roman"/>
        </w:rPr>
        <w:t xml:space="preserve"> </w:t>
      </w:r>
      <w:r>
        <w:rPr>
          <w:rFonts w:eastAsia="Times New Roman" w:cs="Times New Roman"/>
        </w:rPr>
        <w:t>about</w:t>
      </w:r>
      <w:r w:rsidR="008D64EF" w:rsidRPr="0056256F">
        <w:rPr>
          <w:rFonts w:eastAsia="Times New Roman" w:cs="Times New Roman"/>
        </w:rPr>
        <w:t xml:space="preserve"> top-down and attentional effects </w:t>
      </w:r>
      <w:r w:rsidR="00CD5107">
        <w:rPr>
          <w:rFonts w:eastAsia="Times New Roman" w:cs="Times New Roman"/>
        </w:rPr>
        <w:t>are</w:t>
      </w:r>
      <w:r w:rsidR="00D16AF4" w:rsidRPr="0056256F">
        <w:rPr>
          <w:rFonts w:eastAsia="Times New Roman" w:cs="Times New Roman"/>
        </w:rPr>
        <w:t xml:space="preserve"> clear</w:t>
      </w:r>
      <w:r>
        <w:rPr>
          <w:rFonts w:eastAsia="Times New Roman" w:cs="Times New Roman"/>
        </w:rPr>
        <w:t xml:space="preserve"> enough</w:t>
      </w:r>
      <w:r w:rsidR="006D74FF">
        <w:rPr>
          <w:rFonts w:eastAsia="Times New Roman" w:cs="Times New Roman"/>
        </w:rPr>
        <w:t>, but</w:t>
      </w:r>
      <w:r>
        <w:rPr>
          <w:rFonts w:eastAsia="Times New Roman" w:cs="Times New Roman"/>
        </w:rPr>
        <w:t xml:space="preserve"> </w:t>
      </w:r>
      <w:r w:rsidR="00D42AD7">
        <w:rPr>
          <w:rFonts w:eastAsia="Times New Roman" w:cs="Times New Roman"/>
        </w:rPr>
        <w:t xml:space="preserve">the role </w:t>
      </w:r>
      <w:r w:rsidR="009F041B">
        <w:rPr>
          <w:rFonts w:eastAsia="Times New Roman" w:cs="Times New Roman"/>
        </w:rPr>
        <w:t>of</w:t>
      </w:r>
      <w:r w:rsidR="00D42AD7">
        <w:rPr>
          <w:rFonts w:eastAsia="Times New Roman" w:cs="Times New Roman"/>
        </w:rPr>
        <w:t xml:space="preserve"> gestalts</w:t>
      </w:r>
      <w:r w:rsidR="00BC7A0B">
        <w:rPr>
          <w:rFonts w:eastAsia="Times New Roman" w:cs="Times New Roman"/>
        </w:rPr>
        <w:t>/conglomerations</w:t>
      </w:r>
      <w:r w:rsidR="00D42AD7">
        <w:rPr>
          <w:rFonts w:eastAsia="Times New Roman" w:cs="Times New Roman"/>
        </w:rPr>
        <w:t xml:space="preserve"> in explaining the phenomenal difference intuition </w:t>
      </w:r>
      <w:r w:rsidR="00A76A59">
        <w:rPr>
          <w:rFonts w:eastAsia="Times New Roman" w:cs="Times New Roman"/>
        </w:rPr>
        <w:t xml:space="preserve">is </w:t>
      </w:r>
      <w:r w:rsidR="00F30767">
        <w:rPr>
          <w:rFonts w:eastAsia="Times New Roman" w:cs="Times New Roman"/>
        </w:rPr>
        <w:t>murkier</w:t>
      </w:r>
      <w:r w:rsidR="006D3130">
        <w:rPr>
          <w:rFonts w:eastAsia="Times New Roman" w:cs="Times New Roman"/>
        </w:rPr>
        <w:t>.</w:t>
      </w:r>
      <w:r w:rsidR="0014596D">
        <w:rPr>
          <w:rFonts w:eastAsia="Times New Roman" w:cs="Times New Roman"/>
        </w:rPr>
        <w:t xml:space="preserve">  </w:t>
      </w:r>
      <w:r w:rsidR="006D74FF">
        <w:rPr>
          <w:rFonts w:eastAsia="Times New Roman" w:cs="Times New Roman"/>
        </w:rPr>
        <w:t xml:space="preserve">We typically </w:t>
      </w:r>
      <w:r w:rsidR="0099502F">
        <w:rPr>
          <w:rFonts w:eastAsia="Times New Roman" w:cs="Times New Roman"/>
        </w:rPr>
        <w:t xml:space="preserve">perceive low-level properties as bound together regardless of whether </w:t>
      </w:r>
      <w:r w:rsidR="00274D4A">
        <w:rPr>
          <w:rFonts w:eastAsia="Times New Roman" w:cs="Times New Roman"/>
        </w:rPr>
        <w:t xml:space="preserve">we </w:t>
      </w:r>
      <w:r w:rsidR="006D74FF">
        <w:rPr>
          <w:rFonts w:eastAsia="Times New Roman" w:cs="Times New Roman"/>
        </w:rPr>
        <w:t>perceive</w:t>
      </w:r>
      <w:r w:rsidR="00274D4A">
        <w:rPr>
          <w:rFonts w:eastAsia="Times New Roman" w:cs="Times New Roman"/>
        </w:rPr>
        <w:t xml:space="preserve"> novel or familiar </w:t>
      </w:r>
      <w:r w:rsidR="004641F3">
        <w:rPr>
          <w:rFonts w:eastAsia="Times New Roman" w:cs="Times New Roman"/>
        </w:rPr>
        <w:t xml:space="preserve">kinds of </w:t>
      </w:r>
      <w:r w:rsidR="00274D4A">
        <w:rPr>
          <w:rFonts w:eastAsia="Times New Roman" w:cs="Times New Roman"/>
        </w:rPr>
        <w:t>object</w:t>
      </w:r>
      <w:r w:rsidR="004641F3">
        <w:rPr>
          <w:rFonts w:eastAsia="Times New Roman" w:cs="Times New Roman"/>
        </w:rPr>
        <w:t>s</w:t>
      </w:r>
      <w:r w:rsidR="0099502F" w:rsidRPr="0056256F">
        <w:rPr>
          <w:rFonts w:eastAsia="Times New Roman" w:cs="Times New Roman"/>
        </w:rPr>
        <w:t xml:space="preserve">.  </w:t>
      </w:r>
      <w:r w:rsidR="00F30767">
        <w:rPr>
          <w:rFonts w:eastAsia="Times New Roman" w:cs="Times New Roman"/>
        </w:rPr>
        <w:t>C</w:t>
      </w:r>
      <w:r w:rsidR="00D16AF4" w:rsidRPr="0056256F">
        <w:rPr>
          <w:rFonts w:eastAsia="Times New Roman" w:cs="Times New Roman"/>
        </w:rPr>
        <w:t>onservatives</w:t>
      </w:r>
      <w:r w:rsidR="001D566B" w:rsidRPr="0056256F">
        <w:rPr>
          <w:rFonts w:eastAsia="Times New Roman" w:cs="Times New Roman"/>
        </w:rPr>
        <w:t xml:space="preserve"> have not </w:t>
      </w:r>
      <w:r w:rsidR="00EB6074">
        <w:rPr>
          <w:rFonts w:eastAsia="Times New Roman" w:cs="Times New Roman"/>
        </w:rPr>
        <w:t>said</w:t>
      </w:r>
      <w:r w:rsidR="001D566B" w:rsidRPr="0056256F">
        <w:rPr>
          <w:rFonts w:eastAsia="Times New Roman" w:cs="Times New Roman"/>
        </w:rPr>
        <w:t xml:space="preserve"> </w:t>
      </w:r>
      <w:r w:rsidR="0099502F">
        <w:rPr>
          <w:rFonts w:eastAsia="Times New Roman" w:cs="Times New Roman"/>
        </w:rPr>
        <w:t>if</w:t>
      </w:r>
      <w:r w:rsidR="009F041B">
        <w:rPr>
          <w:rFonts w:eastAsia="Times New Roman" w:cs="Times New Roman"/>
        </w:rPr>
        <w:t xml:space="preserve"> or how </w:t>
      </w:r>
      <w:r w:rsidR="004641F3">
        <w:rPr>
          <w:rFonts w:eastAsia="Times New Roman" w:cs="Times New Roman"/>
        </w:rPr>
        <w:t>gestalts</w:t>
      </w:r>
      <w:r w:rsidR="00BC7A0B">
        <w:rPr>
          <w:rFonts w:eastAsia="Times New Roman" w:cs="Times New Roman"/>
        </w:rPr>
        <w:t>/conglomerations</w:t>
      </w:r>
      <w:r w:rsidR="004641F3">
        <w:rPr>
          <w:rFonts w:eastAsia="Times New Roman" w:cs="Times New Roman"/>
        </w:rPr>
        <w:t xml:space="preserve"> differ</w:t>
      </w:r>
      <w:r w:rsidR="00CD5107">
        <w:rPr>
          <w:rFonts w:eastAsia="Times New Roman" w:cs="Times New Roman"/>
        </w:rPr>
        <w:t xml:space="preserve"> phenomenologically</w:t>
      </w:r>
      <w:r w:rsidR="004641F3">
        <w:rPr>
          <w:rFonts w:eastAsia="Times New Roman" w:cs="Times New Roman"/>
        </w:rPr>
        <w:t xml:space="preserve"> from feature binding</w:t>
      </w:r>
      <w:r w:rsidR="00D16AF4" w:rsidRPr="0056256F">
        <w:rPr>
          <w:rFonts w:eastAsia="Times New Roman" w:cs="Times New Roman"/>
        </w:rPr>
        <w:t xml:space="preserve">.  </w:t>
      </w:r>
      <w:r w:rsidR="006D74FF">
        <w:rPr>
          <w:rFonts w:eastAsia="Times New Roman" w:cs="Times New Roman"/>
        </w:rPr>
        <w:t xml:space="preserve">For instance, </w:t>
      </w:r>
      <w:r w:rsidR="00892915" w:rsidRPr="0056256F">
        <w:rPr>
          <w:rFonts w:eastAsia="Times New Roman" w:cs="Times New Roman"/>
        </w:rPr>
        <w:t xml:space="preserve">Alex Byrne writes: </w:t>
      </w:r>
      <w:r w:rsidR="006D650C">
        <w:rPr>
          <w:rFonts w:eastAsia="Times New Roman" w:cs="Times New Roman"/>
        </w:rPr>
        <w:t xml:space="preserve"> </w:t>
      </w:r>
    </w:p>
    <w:p w14:paraId="72186B7E" w14:textId="1384A5AE" w:rsidR="00892915" w:rsidRPr="0056256F" w:rsidRDefault="00892915" w:rsidP="00892915">
      <w:pPr>
        <w:pStyle w:val="Quote"/>
        <w:rPr>
          <w:szCs w:val="20"/>
        </w:rPr>
      </w:pPr>
      <w:r w:rsidRPr="0056256F">
        <w:rPr>
          <w:szCs w:val="20"/>
        </w:rPr>
        <w:t>Centaurs</w:t>
      </w:r>
      <w:r w:rsidR="00343D98">
        <w:rPr>
          <w:szCs w:val="20"/>
        </w:rPr>
        <w:t>…</w:t>
      </w:r>
      <w:r w:rsidRPr="0056256F">
        <w:rPr>
          <w:szCs w:val="20"/>
        </w:rPr>
        <w:t>share distinctive visible characteristics, which is why they can (in mythology) easily be identified by sight</w:t>
      </w:r>
      <w:r w:rsidR="009172C1">
        <w:rPr>
          <w:szCs w:val="20"/>
        </w:rPr>
        <w:t>…</w:t>
      </w:r>
      <w:r w:rsidRPr="0056256F">
        <w:rPr>
          <w:szCs w:val="20"/>
        </w:rPr>
        <w:t xml:space="preserve">there is a distinctive </w:t>
      </w:r>
      <w:proofErr w:type="spellStart"/>
      <w:r w:rsidRPr="0056256F">
        <w:rPr>
          <w:szCs w:val="20"/>
        </w:rPr>
        <w:t>centaurian</w:t>
      </w:r>
      <w:proofErr w:type="spellEnd"/>
      <w:r w:rsidRPr="0056256F">
        <w:rPr>
          <w:szCs w:val="20"/>
        </w:rPr>
        <w:t xml:space="preserve"> ‘visual Gestalt’: centaurs have a certain kind of body hair, torso, </w:t>
      </w:r>
      <w:proofErr w:type="spellStart"/>
      <w:r w:rsidRPr="0056256F">
        <w:rPr>
          <w:szCs w:val="20"/>
        </w:rPr>
        <w:t>colouring</w:t>
      </w:r>
      <w:proofErr w:type="spellEnd"/>
      <w:r w:rsidRPr="0056256F">
        <w:rPr>
          <w:szCs w:val="20"/>
        </w:rPr>
        <w:t xml:space="preserve">, gait, and so forth. </w:t>
      </w:r>
      <w:r w:rsidR="00EC07A0">
        <w:rPr>
          <w:szCs w:val="20"/>
        </w:rPr>
        <w:t>(</w:t>
      </w:r>
      <w:r w:rsidRPr="0056256F">
        <w:rPr>
          <w:szCs w:val="20"/>
        </w:rPr>
        <w:t>2009: 443</w:t>
      </w:r>
      <w:r w:rsidR="00EC07A0">
        <w:rPr>
          <w:szCs w:val="20"/>
        </w:rPr>
        <w:t>)</w:t>
      </w:r>
    </w:p>
    <w:p w14:paraId="0D4CE716" w14:textId="0DF9EDF3" w:rsidR="00892915" w:rsidRPr="0056256F" w:rsidRDefault="00892915" w:rsidP="00892915">
      <w:r w:rsidRPr="0056256F">
        <w:t xml:space="preserve">Berit </w:t>
      </w:r>
      <w:proofErr w:type="spellStart"/>
      <w:r w:rsidRPr="0056256F">
        <w:t>Brogaard</w:t>
      </w:r>
      <w:proofErr w:type="spellEnd"/>
      <w:r w:rsidRPr="0056256F">
        <w:t xml:space="preserve"> says: </w:t>
      </w:r>
    </w:p>
    <w:p w14:paraId="231B7FC6" w14:textId="76E0FD79" w:rsidR="00892915" w:rsidRPr="009172C1" w:rsidRDefault="00892915" w:rsidP="00892915">
      <w:pPr>
        <w:pStyle w:val="Quote"/>
        <w:rPr>
          <w:szCs w:val="20"/>
        </w:rPr>
      </w:pPr>
      <w:r w:rsidRPr="009172C1">
        <w:rPr>
          <w:szCs w:val="20"/>
        </w:rPr>
        <w:t>Some tiger species have a distinct look (cat-like appearance, yellowish fur, stripes). Perhaps this look (i.e. this conglomeration of low-level and intermediate-level properties) is a pure qualitative tiger property</w:t>
      </w:r>
      <w:r w:rsidR="00ED6722">
        <w:rPr>
          <w:szCs w:val="20"/>
        </w:rPr>
        <w:t>.</w:t>
      </w:r>
      <w:r w:rsidRPr="009172C1">
        <w:rPr>
          <w:szCs w:val="20"/>
        </w:rPr>
        <w:t xml:space="preserve"> </w:t>
      </w:r>
      <w:r w:rsidR="00EC07A0" w:rsidRPr="009172C1">
        <w:rPr>
          <w:szCs w:val="20"/>
        </w:rPr>
        <w:t>(</w:t>
      </w:r>
      <w:r w:rsidRPr="009172C1">
        <w:rPr>
          <w:szCs w:val="20"/>
        </w:rPr>
        <w:t>2013: 40</w:t>
      </w:r>
      <w:r w:rsidR="00EC07A0" w:rsidRPr="009172C1">
        <w:rPr>
          <w:szCs w:val="20"/>
        </w:rPr>
        <w:t>)</w:t>
      </w:r>
    </w:p>
    <w:p w14:paraId="3C42268D" w14:textId="4EEEDFD1" w:rsidR="00CE2ABF" w:rsidRPr="0056256F" w:rsidRDefault="00D16AF4" w:rsidP="00A76A59">
      <w:pPr>
        <w:spacing w:after="120"/>
        <w:rPr>
          <w:rFonts w:eastAsia="Times New Roman" w:cs="Times New Roman"/>
        </w:rPr>
      </w:pPr>
      <w:r w:rsidRPr="0056256F">
        <w:rPr>
          <w:rFonts w:eastAsia="Times New Roman" w:cs="Times New Roman"/>
        </w:rPr>
        <w:t>If gestalts</w:t>
      </w:r>
      <w:r w:rsidR="00E64953">
        <w:rPr>
          <w:rFonts w:eastAsia="Times New Roman" w:cs="Times New Roman"/>
        </w:rPr>
        <w:t>/conglomerations</w:t>
      </w:r>
      <w:r w:rsidR="00EB6074">
        <w:rPr>
          <w:rFonts w:eastAsia="Times New Roman" w:cs="Times New Roman"/>
        </w:rPr>
        <w:t xml:space="preserve"> redescri</w:t>
      </w:r>
      <w:r w:rsidR="00BC5797">
        <w:rPr>
          <w:rFonts w:eastAsia="Times New Roman" w:cs="Times New Roman"/>
        </w:rPr>
        <w:t>be</w:t>
      </w:r>
      <w:r w:rsidR="00E8223F">
        <w:rPr>
          <w:rFonts w:eastAsia="Times New Roman" w:cs="Times New Roman"/>
        </w:rPr>
        <w:t xml:space="preserve"> </w:t>
      </w:r>
      <w:r w:rsidR="00B04F38">
        <w:rPr>
          <w:rFonts w:eastAsia="Times New Roman" w:cs="Times New Roman"/>
        </w:rPr>
        <w:t>feature</w:t>
      </w:r>
      <w:r w:rsidR="00015F41">
        <w:rPr>
          <w:rFonts w:eastAsia="Times New Roman" w:cs="Times New Roman"/>
        </w:rPr>
        <w:t xml:space="preserve"> </w:t>
      </w:r>
      <w:r w:rsidR="00EB6074">
        <w:rPr>
          <w:rFonts w:eastAsia="Times New Roman" w:cs="Times New Roman"/>
        </w:rPr>
        <w:t xml:space="preserve">binding </w:t>
      </w:r>
      <w:r w:rsidR="002E3F88">
        <w:rPr>
          <w:rFonts w:eastAsia="Times New Roman" w:cs="Times New Roman"/>
        </w:rPr>
        <w:t>for</w:t>
      </w:r>
      <w:r w:rsidR="00666967">
        <w:rPr>
          <w:rFonts w:eastAsia="Times New Roman" w:cs="Times New Roman"/>
        </w:rPr>
        <w:t xml:space="preserve"> </w:t>
      </w:r>
      <w:r w:rsidR="009F041B">
        <w:rPr>
          <w:rFonts w:eastAsia="Times New Roman" w:cs="Times New Roman"/>
        </w:rPr>
        <w:t>category</w:t>
      </w:r>
      <w:r w:rsidR="00047E4B">
        <w:rPr>
          <w:rFonts w:eastAsia="Times New Roman" w:cs="Times New Roman"/>
        </w:rPr>
        <w:t>-</w:t>
      </w:r>
      <w:r w:rsidR="009F041B">
        <w:rPr>
          <w:rFonts w:eastAsia="Times New Roman" w:cs="Times New Roman"/>
        </w:rPr>
        <w:t>diagnostic</w:t>
      </w:r>
      <w:r w:rsidR="00047E4B">
        <w:rPr>
          <w:rFonts w:eastAsia="Times New Roman" w:cs="Times New Roman"/>
        </w:rPr>
        <w:t>,</w:t>
      </w:r>
      <w:r w:rsidR="009F041B">
        <w:rPr>
          <w:rFonts w:eastAsia="Times New Roman" w:cs="Times New Roman"/>
        </w:rPr>
        <w:t xml:space="preserve"> </w:t>
      </w:r>
      <w:r w:rsidR="00666967">
        <w:rPr>
          <w:rFonts w:eastAsia="Times New Roman" w:cs="Times New Roman"/>
        </w:rPr>
        <w:t>low-level</w:t>
      </w:r>
      <w:r w:rsidR="00B04F38">
        <w:rPr>
          <w:rFonts w:eastAsia="Times New Roman" w:cs="Times New Roman"/>
        </w:rPr>
        <w:t xml:space="preserve"> properties</w:t>
      </w:r>
      <w:r w:rsidR="00EB6074">
        <w:rPr>
          <w:rFonts w:eastAsia="Times New Roman" w:cs="Times New Roman"/>
        </w:rPr>
        <w:t xml:space="preserve">, </w:t>
      </w:r>
      <w:r w:rsidRPr="0056256F">
        <w:rPr>
          <w:rFonts w:eastAsia="Times New Roman" w:cs="Times New Roman"/>
        </w:rPr>
        <w:t>then</w:t>
      </w:r>
      <w:r w:rsidR="00015F41">
        <w:rPr>
          <w:rFonts w:eastAsia="Times New Roman" w:cs="Times New Roman"/>
        </w:rPr>
        <w:t xml:space="preserve"> </w:t>
      </w:r>
      <w:r w:rsidR="009172C1">
        <w:rPr>
          <w:rFonts w:eastAsia="Times New Roman" w:cs="Times New Roman"/>
        </w:rPr>
        <w:t>gestalts</w:t>
      </w:r>
      <w:r w:rsidR="00BC7A0B">
        <w:rPr>
          <w:rFonts w:eastAsia="Times New Roman" w:cs="Times New Roman"/>
        </w:rPr>
        <w:t>/conglomerations</w:t>
      </w:r>
      <w:r w:rsidR="00015F41">
        <w:rPr>
          <w:rFonts w:eastAsia="Times New Roman" w:cs="Times New Roman"/>
        </w:rPr>
        <w:t xml:space="preserve"> </w:t>
      </w:r>
      <w:r w:rsidR="000B1575">
        <w:rPr>
          <w:rFonts w:eastAsia="Times New Roman" w:cs="Times New Roman"/>
        </w:rPr>
        <w:t>do not</w:t>
      </w:r>
      <w:r w:rsidR="008703FD">
        <w:rPr>
          <w:rFonts w:eastAsia="Times New Roman" w:cs="Times New Roman"/>
        </w:rPr>
        <w:t xml:space="preserve"> </w:t>
      </w:r>
      <w:r w:rsidR="000B1575">
        <w:rPr>
          <w:rFonts w:eastAsia="Times New Roman" w:cs="Times New Roman"/>
        </w:rPr>
        <w:t>expla</w:t>
      </w:r>
      <w:r w:rsidR="008703FD">
        <w:rPr>
          <w:rFonts w:eastAsia="Times New Roman" w:cs="Times New Roman"/>
        </w:rPr>
        <w:t>i</w:t>
      </w:r>
      <w:r w:rsidR="000B1575">
        <w:rPr>
          <w:rFonts w:eastAsia="Times New Roman" w:cs="Times New Roman"/>
        </w:rPr>
        <w:t>n</w:t>
      </w:r>
      <w:r w:rsidR="00015F41">
        <w:rPr>
          <w:rFonts w:eastAsia="Times New Roman" w:cs="Times New Roman"/>
        </w:rPr>
        <w:t xml:space="preserve"> the </w:t>
      </w:r>
      <w:r w:rsidR="009172C1">
        <w:rPr>
          <w:rFonts w:eastAsia="Times New Roman" w:cs="Times New Roman"/>
        </w:rPr>
        <w:t xml:space="preserve">phenomenal </w:t>
      </w:r>
      <w:r w:rsidR="00015F41">
        <w:rPr>
          <w:rFonts w:eastAsia="Times New Roman" w:cs="Times New Roman"/>
        </w:rPr>
        <w:t>difference intuition</w:t>
      </w:r>
      <w:r w:rsidR="003E1109">
        <w:rPr>
          <w:rFonts w:eastAsia="Times New Roman" w:cs="Times New Roman"/>
        </w:rPr>
        <w:t>, since b</w:t>
      </w:r>
      <w:r w:rsidR="00C26AE7">
        <w:rPr>
          <w:rFonts w:eastAsia="Times New Roman" w:cs="Times New Roman"/>
        </w:rPr>
        <w:t xml:space="preserve">inding </w:t>
      </w:r>
      <w:r w:rsidR="00ED6722">
        <w:rPr>
          <w:rFonts w:eastAsia="Times New Roman" w:cs="Times New Roman"/>
        </w:rPr>
        <w:t>occurs for unfamiliar kinds</w:t>
      </w:r>
      <w:r w:rsidR="00B04F38">
        <w:rPr>
          <w:rFonts w:eastAsia="Times New Roman" w:cs="Times New Roman"/>
        </w:rPr>
        <w:t xml:space="preserve">.  </w:t>
      </w:r>
      <w:r w:rsidR="008A7B50">
        <w:rPr>
          <w:rFonts w:eastAsia="Times New Roman" w:cs="Times New Roman"/>
        </w:rPr>
        <w:t>I</w:t>
      </w:r>
      <w:r w:rsidR="00892915" w:rsidRPr="0056256F">
        <w:rPr>
          <w:rFonts w:eastAsia="Times New Roman" w:cs="Times New Roman"/>
        </w:rPr>
        <w:t xml:space="preserve">f </w:t>
      </w:r>
      <w:r w:rsidR="008A7B50">
        <w:rPr>
          <w:rFonts w:eastAsia="Times New Roman" w:cs="Times New Roman"/>
        </w:rPr>
        <w:t xml:space="preserve">gestalt/conglomeration phenomenology </w:t>
      </w:r>
      <w:r w:rsidR="006D74FF">
        <w:rPr>
          <w:rFonts w:eastAsia="Times New Roman" w:cs="Times New Roman"/>
        </w:rPr>
        <w:t>allegedly</w:t>
      </w:r>
      <w:r w:rsidR="00A76A59">
        <w:rPr>
          <w:rFonts w:eastAsia="Times New Roman" w:cs="Times New Roman"/>
        </w:rPr>
        <w:t xml:space="preserve"> </w:t>
      </w:r>
      <w:r w:rsidR="008A7B50">
        <w:rPr>
          <w:rFonts w:eastAsia="Times New Roman" w:cs="Times New Roman"/>
        </w:rPr>
        <w:t>differ</w:t>
      </w:r>
      <w:r w:rsidR="006D74FF">
        <w:rPr>
          <w:rFonts w:eastAsia="Times New Roman" w:cs="Times New Roman"/>
        </w:rPr>
        <w:t>s</w:t>
      </w:r>
      <w:r w:rsidR="008A7B50">
        <w:rPr>
          <w:rFonts w:eastAsia="Times New Roman" w:cs="Times New Roman"/>
        </w:rPr>
        <w:t xml:space="preserve"> from that of binding</w:t>
      </w:r>
      <w:r w:rsidRPr="0056256F">
        <w:rPr>
          <w:rFonts w:eastAsia="Times New Roman" w:cs="Times New Roman"/>
        </w:rPr>
        <w:t xml:space="preserve">, then </w:t>
      </w:r>
      <w:r w:rsidR="00A76A59">
        <w:rPr>
          <w:rFonts w:eastAsia="Times New Roman" w:cs="Times New Roman"/>
        </w:rPr>
        <w:t>that difference merits description</w:t>
      </w:r>
      <w:r w:rsidRPr="0056256F">
        <w:rPr>
          <w:rFonts w:eastAsia="Times New Roman" w:cs="Times New Roman"/>
        </w:rPr>
        <w:t xml:space="preserve">.  </w:t>
      </w:r>
      <w:r w:rsidR="008A7B50">
        <w:rPr>
          <w:rFonts w:eastAsia="Times New Roman" w:cs="Times New Roman"/>
        </w:rPr>
        <w:t xml:space="preserve">Hence, </w:t>
      </w:r>
      <w:r w:rsidR="00BA74C2">
        <w:rPr>
          <w:rFonts w:eastAsia="Times New Roman" w:cs="Times New Roman"/>
        </w:rPr>
        <w:t xml:space="preserve">conservative’s </w:t>
      </w:r>
      <w:r w:rsidR="006D74FF">
        <w:rPr>
          <w:rFonts w:eastAsia="Times New Roman" w:cs="Times New Roman"/>
        </w:rPr>
        <w:t xml:space="preserve">face </w:t>
      </w:r>
      <w:r w:rsidR="006D74FF">
        <w:rPr>
          <w:rFonts w:eastAsia="Times New Roman" w:cs="Times New Roman"/>
        </w:rPr>
        <w:lastRenderedPageBreak/>
        <w:t>characterization questions concerning what it is like for familiar patterns of diagnostic features to be organized into a gestalt</w:t>
      </w:r>
      <w:r w:rsidR="00047E4B">
        <w:rPr>
          <w:rFonts w:eastAsia="Times New Roman" w:cs="Times New Roman"/>
        </w:rPr>
        <w:t xml:space="preserve"> or </w:t>
      </w:r>
      <w:r w:rsidR="006D74FF">
        <w:rPr>
          <w:rFonts w:eastAsia="Times New Roman" w:cs="Times New Roman"/>
        </w:rPr>
        <w:t xml:space="preserve">conglomeration.  </w:t>
      </w:r>
      <w:r w:rsidR="008D4FFF">
        <w:rPr>
          <w:rFonts w:eastAsia="Times New Roman" w:cs="Times New Roman"/>
        </w:rPr>
        <w:t>For instance, how does the expert’s</w:t>
      </w:r>
      <w:r w:rsidR="00E64953">
        <w:rPr>
          <w:rFonts w:eastAsia="Times New Roman" w:cs="Times New Roman"/>
        </w:rPr>
        <w:t xml:space="preserve"> experience of </w:t>
      </w:r>
      <w:r w:rsidR="00D70058">
        <w:rPr>
          <w:rFonts w:eastAsia="Times New Roman" w:cs="Times New Roman"/>
        </w:rPr>
        <w:t>a</w:t>
      </w:r>
      <w:r w:rsidR="008D4FFF">
        <w:rPr>
          <w:rFonts w:eastAsia="Times New Roman" w:cs="Times New Roman"/>
        </w:rPr>
        <w:t xml:space="preserve"> pine</w:t>
      </w:r>
      <w:r w:rsidR="00D70058">
        <w:rPr>
          <w:rFonts w:eastAsia="Times New Roman" w:cs="Times New Roman"/>
        </w:rPr>
        <w:t xml:space="preserve"> tree </w:t>
      </w:r>
      <w:r w:rsidR="008D4FFF">
        <w:rPr>
          <w:rFonts w:eastAsia="Times New Roman" w:cs="Times New Roman"/>
        </w:rPr>
        <w:t xml:space="preserve">gestalt differ from the novice’s </w:t>
      </w:r>
      <w:r w:rsidR="00E64953">
        <w:rPr>
          <w:rFonts w:eastAsia="Times New Roman" w:cs="Times New Roman"/>
        </w:rPr>
        <w:t>experience of the pine’s color, shape, etc. as bound together</w:t>
      </w:r>
      <w:r w:rsidR="008D4FFF">
        <w:rPr>
          <w:rFonts w:eastAsia="Times New Roman" w:cs="Times New Roman"/>
        </w:rPr>
        <w:t xml:space="preserve">?  </w:t>
      </w:r>
    </w:p>
    <w:p w14:paraId="751D5C26" w14:textId="171866C0" w:rsidR="00BC7A0B" w:rsidRDefault="00BC7A0B" w:rsidP="000863D0">
      <w:pPr>
        <w:spacing w:after="120"/>
        <w:ind w:firstLine="720"/>
        <w:rPr>
          <w:rFonts w:eastAsia="Times New Roman" w:cs="Times New Roman"/>
        </w:rPr>
      </w:pPr>
      <w:r>
        <w:rPr>
          <w:rFonts w:eastAsia="Times New Roman" w:cs="Times New Roman"/>
        </w:rPr>
        <w:t>In §</w:t>
      </w:r>
      <w:r w:rsidR="0074309E">
        <w:rPr>
          <w:rFonts w:eastAsia="Times New Roman" w:cs="Times New Roman"/>
        </w:rPr>
        <w:t>7</w:t>
      </w:r>
      <w:r w:rsidR="00A76A59">
        <w:rPr>
          <w:rFonts w:eastAsia="Times New Roman" w:cs="Times New Roman"/>
        </w:rPr>
        <w:t xml:space="preserve"> and §</w:t>
      </w:r>
      <w:r w:rsidR="00DC4F81">
        <w:rPr>
          <w:rFonts w:eastAsia="Times New Roman" w:cs="Times New Roman"/>
        </w:rPr>
        <w:t>10</w:t>
      </w:r>
      <w:r>
        <w:rPr>
          <w:rFonts w:eastAsia="Times New Roman" w:cs="Times New Roman"/>
        </w:rPr>
        <w:t xml:space="preserve">, I shall argue that </w:t>
      </w:r>
      <w:r w:rsidR="000863D0">
        <w:rPr>
          <w:rFonts w:eastAsia="Times New Roman" w:cs="Times New Roman"/>
        </w:rPr>
        <w:t xml:space="preserve">both </w:t>
      </w:r>
      <w:r>
        <w:rPr>
          <w:rFonts w:eastAsia="Times New Roman" w:cs="Times New Roman"/>
        </w:rPr>
        <w:t>low-</w:t>
      </w:r>
      <w:r w:rsidR="000863D0">
        <w:rPr>
          <w:rFonts w:eastAsia="Times New Roman" w:cs="Times New Roman"/>
        </w:rPr>
        <w:t xml:space="preserve"> and high-</w:t>
      </w:r>
      <w:r>
        <w:rPr>
          <w:rFonts w:eastAsia="Times New Roman" w:cs="Times New Roman"/>
        </w:rPr>
        <w:t xml:space="preserve">level features are organized differently </w:t>
      </w:r>
      <w:r w:rsidR="000863D0">
        <w:rPr>
          <w:rFonts w:eastAsia="Times New Roman" w:cs="Times New Roman"/>
        </w:rPr>
        <w:t>during</w:t>
      </w:r>
      <w:r>
        <w:rPr>
          <w:rFonts w:eastAsia="Times New Roman" w:cs="Times New Roman"/>
        </w:rPr>
        <w:t xml:space="preserve"> category recognition.  </w:t>
      </w:r>
      <w:r w:rsidR="000863D0">
        <w:rPr>
          <w:rFonts w:eastAsia="Times New Roman" w:cs="Times New Roman"/>
        </w:rPr>
        <w:t>E</w:t>
      </w:r>
      <w:r>
        <w:rPr>
          <w:rFonts w:eastAsia="Times New Roman" w:cs="Times New Roman"/>
        </w:rPr>
        <w:t xml:space="preserve">ven if conservatives reject </w:t>
      </w:r>
      <w:r w:rsidR="009F041B">
        <w:rPr>
          <w:rFonts w:eastAsia="Times New Roman" w:cs="Times New Roman"/>
        </w:rPr>
        <w:t>some</w:t>
      </w:r>
      <w:r>
        <w:rPr>
          <w:rFonts w:eastAsia="Times New Roman" w:cs="Times New Roman"/>
        </w:rPr>
        <w:t xml:space="preserve"> of my account, they can</w:t>
      </w:r>
      <w:r w:rsidR="000863D0">
        <w:rPr>
          <w:rFonts w:eastAsia="Times New Roman" w:cs="Times New Roman"/>
        </w:rPr>
        <w:t xml:space="preserve"> still</w:t>
      </w:r>
      <w:r>
        <w:rPr>
          <w:rFonts w:eastAsia="Times New Roman" w:cs="Times New Roman"/>
        </w:rPr>
        <w:t xml:space="preserve"> </w:t>
      </w:r>
      <w:r w:rsidR="000863D0">
        <w:rPr>
          <w:rFonts w:eastAsia="Times New Roman" w:cs="Times New Roman"/>
        </w:rPr>
        <w:t>use</w:t>
      </w:r>
      <w:r>
        <w:rPr>
          <w:rFonts w:eastAsia="Times New Roman" w:cs="Times New Roman"/>
        </w:rPr>
        <w:t xml:space="preserve"> a stripped-down version to </w:t>
      </w:r>
      <w:r w:rsidR="000863D0">
        <w:rPr>
          <w:rFonts w:eastAsia="Times New Roman" w:cs="Times New Roman"/>
        </w:rPr>
        <w:t xml:space="preserve">characterize </w:t>
      </w:r>
      <w:r w:rsidR="006D74FF">
        <w:rPr>
          <w:rFonts w:eastAsia="Times New Roman" w:cs="Times New Roman"/>
        </w:rPr>
        <w:t>the phenomenology of</w:t>
      </w:r>
      <w:r w:rsidR="00BA4BF5">
        <w:rPr>
          <w:rFonts w:eastAsia="Times New Roman" w:cs="Times New Roman"/>
        </w:rPr>
        <w:t xml:space="preserve"> gestalt</w:t>
      </w:r>
      <w:r w:rsidR="006D74FF">
        <w:rPr>
          <w:rFonts w:eastAsia="Times New Roman" w:cs="Times New Roman"/>
        </w:rPr>
        <w:t>s</w:t>
      </w:r>
      <w:r w:rsidR="00BA4BF5">
        <w:rPr>
          <w:rFonts w:eastAsia="Times New Roman" w:cs="Times New Roman"/>
        </w:rPr>
        <w:t>/conglomeration</w:t>
      </w:r>
      <w:r w:rsidR="006D74FF">
        <w:rPr>
          <w:rFonts w:eastAsia="Times New Roman" w:cs="Times New Roman"/>
        </w:rPr>
        <w:t>s</w:t>
      </w:r>
      <w:r w:rsidR="00BA4BF5">
        <w:rPr>
          <w:rFonts w:eastAsia="Times New Roman" w:cs="Times New Roman"/>
        </w:rPr>
        <w:t xml:space="preserve"> </w:t>
      </w:r>
      <w:r>
        <w:rPr>
          <w:rFonts w:eastAsia="Times New Roman" w:cs="Times New Roman"/>
        </w:rPr>
        <w:t>(see §1</w:t>
      </w:r>
      <w:r w:rsidR="0091478F">
        <w:rPr>
          <w:rFonts w:eastAsia="Times New Roman" w:cs="Times New Roman"/>
        </w:rPr>
        <w:t>1</w:t>
      </w:r>
      <w:r>
        <w:rPr>
          <w:rFonts w:eastAsia="Times New Roman" w:cs="Times New Roman"/>
        </w:rPr>
        <w:t xml:space="preserve">).  </w:t>
      </w:r>
    </w:p>
    <w:p w14:paraId="10B10FEB" w14:textId="58E68126" w:rsidR="00BF3703" w:rsidRDefault="00BF3703" w:rsidP="00BF3703">
      <w:pPr>
        <w:pStyle w:val="Heading2"/>
        <w:rPr>
          <w:rFonts w:eastAsia="Times New Roman"/>
        </w:rPr>
      </w:pPr>
      <w:r>
        <w:rPr>
          <w:rFonts w:eastAsia="Times New Roman"/>
        </w:rPr>
        <w:t xml:space="preserve">4. Criteria on Phenomenal Characterizations </w:t>
      </w:r>
    </w:p>
    <w:p w14:paraId="380E5910" w14:textId="0F34DDF6" w:rsidR="0074309E" w:rsidRDefault="00BF3703" w:rsidP="003C0E23">
      <w:r>
        <w:tab/>
        <w:t xml:space="preserve">In this section, I present </w:t>
      </w:r>
      <w:r w:rsidR="000A42E4">
        <w:t>four</w:t>
      </w:r>
      <w:r>
        <w:t xml:space="preserve"> </w:t>
      </w:r>
      <w:r w:rsidRPr="000A42E4">
        <w:t>criteria</w:t>
      </w:r>
      <w:r>
        <w:t xml:space="preserve"> </w:t>
      </w:r>
      <w:r w:rsidR="00347A05">
        <w:t xml:space="preserve">that </w:t>
      </w:r>
      <w:r w:rsidR="00D32D82">
        <w:t xml:space="preserve">should </w:t>
      </w:r>
      <w:r w:rsidR="000A42E4">
        <w:t xml:space="preserve">govern </w:t>
      </w:r>
      <w:r w:rsidR="00D32D82">
        <w:t xml:space="preserve">answers to </w:t>
      </w:r>
      <w:r w:rsidR="000A42E4">
        <w:t>characterization questions</w:t>
      </w:r>
      <w:r w:rsidR="00594EA4">
        <w:t xml:space="preserve">.  </w:t>
      </w:r>
      <w:r w:rsidR="0074309E">
        <w:t>I shall also preview how stereotype completion satisf</w:t>
      </w:r>
      <w:r w:rsidR="001D496C">
        <w:t>ies</w:t>
      </w:r>
      <w:r w:rsidR="0074309E">
        <w:t xml:space="preserve"> </w:t>
      </w:r>
      <w:r w:rsidR="001D496C">
        <w:t>each criterion</w:t>
      </w:r>
      <w:r w:rsidR="0074309E">
        <w:t xml:space="preserve">.  </w:t>
      </w:r>
    </w:p>
    <w:p w14:paraId="3FA85516" w14:textId="408C8905" w:rsidR="006D74FF" w:rsidRPr="003C0E23" w:rsidRDefault="00BF3703" w:rsidP="0074309E">
      <w:pPr>
        <w:ind w:firstLine="720"/>
      </w:pPr>
      <w:r>
        <w:t xml:space="preserve">First, </w:t>
      </w:r>
      <w:r w:rsidR="00FE0AAF">
        <w:t xml:space="preserve">no double standards: </w:t>
      </w:r>
      <w:r w:rsidR="0085572A">
        <w:t>L</w:t>
      </w:r>
      <w:r w:rsidR="003A0B6C">
        <w:t xml:space="preserve">iberals should characterize recognition phenomenology </w:t>
      </w:r>
      <w:r w:rsidR="00FE0AAF">
        <w:t>as much</w:t>
      </w:r>
      <w:r w:rsidR="003A0B6C" w:rsidRPr="00FE0AAF">
        <w:t xml:space="preserve"> as possible</w:t>
      </w:r>
      <w:r w:rsidR="00FE0AAF">
        <w:t>,</w:t>
      </w:r>
      <w:r w:rsidR="003A0B6C">
        <w:t xml:space="preserve"> but they should not be held to a higher standard than can be met </w:t>
      </w:r>
      <w:r w:rsidR="00FE0AAF">
        <w:t>for</w:t>
      </w:r>
      <w:r w:rsidR="003A0B6C">
        <w:t xml:space="preserve"> low-level phenomenology.  </w:t>
      </w:r>
      <w:r w:rsidR="0085572A">
        <w:t xml:space="preserve">In particular, </w:t>
      </w:r>
      <w:r w:rsidR="0085572A">
        <w:rPr>
          <w:i/>
          <w:iCs/>
        </w:rPr>
        <w:t>r</w:t>
      </w:r>
      <w:r w:rsidR="001C37D4" w:rsidRPr="003A0B6C">
        <w:rPr>
          <w:i/>
          <w:iCs/>
        </w:rPr>
        <w:t>eductive characterizations</w:t>
      </w:r>
      <w:r w:rsidR="001C37D4">
        <w:t xml:space="preserve"> of low-level phenomenology </w:t>
      </w:r>
      <w:r w:rsidR="00FE0AAF">
        <w:t>are likely</w:t>
      </w:r>
      <w:r w:rsidR="001C37D4">
        <w:t xml:space="preserve"> impossible</w:t>
      </w:r>
      <w:r w:rsidR="003A0B6C">
        <w:t xml:space="preserve">; </w:t>
      </w:r>
      <w:r w:rsidR="006D74FF">
        <w:t xml:space="preserve">instead, </w:t>
      </w:r>
      <w:r w:rsidR="00594EA4" w:rsidRPr="003C0E23">
        <w:rPr>
          <w:i/>
          <w:iCs/>
        </w:rPr>
        <w:t>structural descriptions</w:t>
      </w:r>
      <w:r w:rsidR="00594EA4">
        <w:t xml:space="preserve"> </w:t>
      </w:r>
      <w:r w:rsidR="003C0E23">
        <w:t>seem to be</w:t>
      </w:r>
      <w:r w:rsidR="00594EA4">
        <w:t xml:space="preserve"> the best</w:t>
      </w:r>
      <w:r w:rsidR="0085572A">
        <w:t xml:space="preserve"> that</w:t>
      </w:r>
      <w:r w:rsidR="00594EA4">
        <w:t xml:space="preserve"> we can do</w:t>
      </w:r>
      <w:r w:rsidR="003C0E23">
        <w:t xml:space="preserve"> (see below)</w:t>
      </w:r>
      <w:r w:rsidR="001C37D4">
        <w:t xml:space="preserve">.  </w:t>
      </w:r>
      <w:r w:rsidR="003C0E23">
        <w:t>So, liberals should be expected to structurally</w:t>
      </w:r>
      <w:r w:rsidR="002D28F2">
        <w:t xml:space="preserve">, but </w:t>
      </w:r>
      <w:r w:rsidR="00892BFE">
        <w:t>not reductively</w:t>
      </w:r>
      <w:r w:rsidR="002D28F2">
        <w:t>,</w:t>
      </w:r>
      <w:r w:rsidR="00892BFE">
        <w:t xml:space="preserve"> </w:t>
      </w:r>
      <w:r w:rsidR="003C0E23">
        <w:t>characterize recognition phenomenology.</w:t>
      </w:r>
    </w:p>
    <w:p w14:paraId="60F3DC18" w14:textId="4E658FC0" w:rsidR="003C2FCB" w:rsidRDefault="00CA1C7E" w:rsidP="001C37D4">
      <w:pPr>
        <w:ind w:firstLine="720"/>
      </w:pPr>
      <w:r w:rsidRPr="00ED6307">
        <w:t>Reductive characterizations</w:t>
      </w:r>
      <w:r>
        <w:t xml:space="preserve"> </w:t>
      </w:r>
      <w:r w:rsidR="001C37D4">
        <w:t>allow</w:t>
      </w:r>
      <w:r>
        <w:t xml:space="preserve"> individuals who have never had a type of experience</w:t>
      </w:r>
      <w:r w:rsidR="00E95095">
        <w:t xml:space="preserve">, such as </w:t>
      </w:r>
      <w:r w:rsidR="003C0E23">
        <w:t>dolphin sonar</w:t>
      </w:r>
      <w:r w:rsidR="00E95095">
        <w:t>,</w:t>
      </w:r>
      <w:r>
        <w:t xml:space="preserve"> to know </w:t>
      </w:r>
      <w:r w:rsidR="00ED6307">
        <w:t xml:space="preserve">exactly </w:t>
      </w:r>
      <w:r>
        <w:t xml:space="preserve">what </w:t>
      </w:r>
      <w:r w:rsidR="00E95095">
        <w:t>that experience is</w:t>
      </w:r>
      <w:r>
        <w:t xml:space="preserve"> like (Chalmers, 2010, Ch. 5)</w:t>
      </w:r>
      <w:r w:rsidR="00FE0AAF">
        <w:t>.  There are</w:t>
      </w:r>
      <w:r w:rsidR="001C37D4">
        <w:t xml:space="preserve"> two </w:t>
      </w:r>
      <w:r w:rsidR="00827A80">
        <w:t>sorts</w:t>
      </w:r>
      <w:r>
        <w:t xml:space="preserve">.  </w:t>
      </w:r>
    </w:p>
    <w:p w14:paraId="1D76A4E0" w14:textId="6A7162A0" w:rsidR="00BF3703" w:rsidRPr="006337AD" w:rsidRDefault="003C2FCB" w:rsidP="001C37D4">
      <w:pPr>
        <w:ind w:firstLine="720"/>
      </w:pPr>
      <w:r w:rsidRPr="003C2FCB">
        <w:rPr>
          <w:i/>
          <w:iCs/>
        </w:rPr>
        <w:t>P</w:t>
      </w:r>
      <w:r w:rsidR="00CA1C7E">
        <w:rPr>
          <w:i/>
          <w:iCs/>
        </w:rPr>
        <w:t>henomenal-to-phenomenal reductions</w:t>
      </w:r>
      <w:r w:rsidR="00CA1C7E">
        <w:t xml:space="preserve"> reduce one sort of experience to a conglomeration of other experiences.  </w:t>
      </w:r>
      <w:r w:rsidR="000F6E65">
        <w:t>R</w:t>
      </w:r>
      <w:r w:rsidR="00CA1C7E">
        <w:t>ed square</w:t>
      </w:r>
      <w:r w:rsidR="000F6E65">
        <w:t xml:space="preserve"> experiences</w:t>
      </w:r>
      <w:r w:rsidR="00FE0AAF">
        <w:t>, for instance,</w:t>
      </w:r>
      <w:r w:rsidR="00CA1C7E">
        <w:t xml:space="preserve"> may be reducible to </w:t>
      </w:r>
      <w:r w:rsidR="00CA1C7E">
        <w:lastRenderedPageBreak/>
        <w:t>red</w:t>
      </w:r>
      <w:r w:rsidR="000F6E65">
        <w:t xml:space="preserve"> experiences</w:t>
      </w:r>
      <w:r w:rsidR="00CA1C7E">
        <w:t xml:space="preserve"> and square</w:t>
      </w:r>
      <w:r w:rsidR="000F6E65">
        <w:t xml:space="preserve"> experiences</w:t>
      </w:r>
      <w:r w:rsidR="00CA1C7E">
        <w:t xml:space="preserve"> (Ashby, 202</w:t>
      </w:r>
      <w:r w:rsidR="002D28F2">
        <w:t>2</w:t>
      </w:r>
      <w:r w:rsidR="00CA1C7E">
        <w:t xml:space="preserve">; Lande, 2020).  Liberals should not be expected to offer phenomenal-to-phenomenal reductions, </w:t>
      </w:r>
      <w:r w:rsidR="000F6E65">
        <w:t>since this</w:t>
      </w:r>
      <w:r w:rsidR="00CA1C7E">
        <w:t xml:space="preserve"> would violate their claim that recognitional phenomenology is </w:t>
      </w:r>
      <w:r w:rsidR="00CA1C7E" w:rsidRPr="00347A05">
        <w:rPr>
          <w:i/>
          <w:iCs/>
        </w:rPr>
        <w:t>distinctive</w:t>
      </w:r>
      <w:r w:rsidR="00CA1C7E">
        <w:t xml:space="preserve">.  </w:t>
      </w:r>
    </w:p>
    <w:p w14:paraId="6B9FE895" w14:textId="1AE17DDA" w:rsidR="00BF3703" w:rsidRDefault="00BF3703" w:rsidP="00BF3703">
      <w:pPr>
        <w:ind w:firstLine="720"/>
      </w:pPr>
      <w:r w:rsidRPr="005B7EB9">
        <w:rPr>
          <w:i/>
          <w:iCs/>
        </w:rPr>
        <w:t>Phenomenal-to-non-phenomenal reduction</w:t>
      </w:r>
      <w:r>
        <w:rPr>
          <w:i/>
          <w:iCs/>
        </w:rPr>
        <w:t>s</w:t>
      </w:r>
      <w:r>
        <w:t xml:space="preserve"> </w:t>
      </w:r>
      <w:r w:rsidR="001C37D4">
        <w:t>fully</w:t>
      </w:r>
      <w:r>
        <w:t xml:space="preserve"> </w:t>
      </w:r>
      <w:r w:rsidR="00347A05">
        <w:t>explain</w:t>
      </w:r>
      <w:r>
        <w:t xml:space="preserve"> what an experience is like in non-phenomenal terms, such as brain states</w:t>
      </w:r>
      <w:r w:rsidR="001C37D4">
        <w:t xml:space="preserve"> </w:t>
      </w:r>
      <w:r>
        <w:t xml:space="preserve">or </w:t>
      </w:r>
      <w:r w:rsidR="009876CA">
        <w:t xml:space="preserve">properties of </w:t>
      </w:r>
      <w:r>
        <w:t>disembodied Cartesian soul</w:t>
      </w:r>
      <w:r w:rsidR="009876CA">
        <w:t>s</w:t>
      </w:r>
      <w:r>
        <w:t xml:space="preserve">.  Most philosophers believe that phenomenal-to-non-phenomenal </w:t>
      </w:r>
      <w:r w:rsidR="000F6E65">
        <w:t>reductions</w:t>
      </w:r>
      <w:r>
        <w:t xml:space="preserve"> are impossible (see </w:t>
      </w:r>
      <w:r w:rsidR="00AF245E">
        <w:t>Bayne, 2022: Ch. 9</w:t>
      </w:r>
      <w:r>
        <w:t xml:space="preserve"> for review).  Nevertheless, many philosophers claim that </w:t>
      </w:r>
      <w:r w:rsidRPr="00FE0AAF">
        <w:t>structural characterizations</w:t>
      </w:r>
      <w:r>
        <w:t xml:space="preserve"> offer </w:t>
      </w:r>
      <w:r w:rsidR="00296C0E">
        <w:t>partial</w:t>
      </w:r>
      <w:r>
        <w:t xml:space="preserve"> insight into why </w:t>
      </w:r>
      <w:r w:rsidR="007F372C">
        <w:t>some</w:t>
      </w:r>
      <w:r w:rsidR="001C37D4">
        <w:t xml:space="preserve"> experiences feel the way that they do</w:t>
      </w:r>
      <w:r>
        <w:t xml:space="preserve"> (Chalmers, </w:t>
      </w:r>
      <w:r w:rsidR="004A1DF2">
        <w:t>2010</w:t>
      </w:r>
      <w:r w:rsidR="007F372C">
        <w:t>: 12</w:t>
      </w:r>
      <w:r>
        <w:t>; Clark, 1991; Hardin, 1982;</w:t>
      </w:r>
      <w:r w:rsidR="00AF245E">
        <w:t xml:space="preserve"> Nagel, 1974; </w:t>
      </w:r>
      <w:r>
        <w:t xml:space="preserve">Nordby, 2007).  </w:t>
      </w:r>
      <w:r w:rsidR="00296C0E">
        <w:t>I</w:t>
      </w:r>
      <w:r>
        <w:t xml:space="preserve">n “What is it like to be a bat?” Thomas Nagel writes: </w:t>
      </w:r>
    </w:p>
    <w:p w14:paraId="70AA99B5" w14:textId="79573AC2" w:rsidR="00BF3703" w:rsidRPr="0010320A" w:rsidRDefault="00BF3703" w:rsidP="00BF3703">
      <w:pPr>
        <w:pStyle w:val="Quote"/>
      </w:pPr>
      <w:r>
        <w:t xml:space="preserve">One might try… to develop concepts that could… explain to a person blind from birth what it was like to see… The loose intermodal analogies – red is like the sound of a trumpet – are of little use…But structural features of perception might be more accessible to objective description, even though something would be left out. </w:t>
      </w:r>
      <w:r w:rsidRPr="007F372C">
        <w:t>(1974, pp. 179)</w:t>
      </w:r>
    </w:p>
    <w:p w14:paraId="5BD79F13" w14:textId="17F16EC4" w:rsidR="00BF3703" w:rsidRDefault="002B6B44" w:rsidP="00BF3703">
      <w:r>
        <w:t>There are</w:t>
      </w:r>
      <w:r w:rsidR="00BF3703">
        <w:t xml:space="preserve"> four kinds of phenomenal structure</w:t>
      </w:r>
      <w:r w:rsidR="000F6E65">
        <w:t xml:space="preserve"> </w:t>
      </w:r>
      <w:r w:rsidR="00C478EC">
        <w:t>we can appeal to</w:t>
      </w:r>
      <w:r w:rsidR="00BF3703">
        <w:t xml:space="preserve">: </w:t>
      </w:r>
    </w:p>
    <w:p w14:paraId="79FE9283" w14:textId="0AA4BD8A" w:rsidR="00BF3703" w:rsidRDefault="00BF3703" w:rsidP="00BF3703">
      <w:pPr>
        <w:pStyle w:val="ListParagraph"/>
        <w:numPr>
          <w:ilvl w:val="0"/>
          <w:numId w:val="3"/>
        </w:numPr>
        <w:spacing w:after="160"/>
      </w:pPr>
      <w:r>
        <w:rPr>
          <w:i/>
          <w:iCs/>
        </w:rPr>
        <w:t>s</w:t>
      </w:r>
      <w:r w:rsidRPr="00A63D53">
        <w:rPr>
          <w:i/>
          <w:iCs/>
        </w:rPr>
        <w:t>imilarity structure</w:t>
      </w:r>
      <w:r>
        <w:t>: experiences can be more or less similar to one another</w:t>
      </w:r>
      <w:r w:rsidR="009C15D8">
        <w:t xml:space="preserve">.  For instance, red experiences are more like orange experiences than </w:t>
      </w:r>
      <w:r w:rsidR="00CB7391">
        <w:t xml:space="preserve">they are </w:t>
      </w:r>
      <w:r w:rsidR="009876CA">
        <w:t xml:space="preserve">like </w:t>
      </w:r>
      <w:r w:rsidR="009C15D8">
        <w:t>green</w:t>
      </w:r>
      <w:r>
        <w:t xml:space="preserve"> </w:t>
      </w:r>
      <w:r w:rsidR="009C15D8">
        <w:t>experiences</w:t>
      </w:r>
      <w:r w:rsidR="00CB7391">
        <w:t xml:space="preserve"> </w:t>
      </w:r>
      <w:r>
        <w:t xml:space="preserve">(Clark, 1991; Hardin, 1983; Nordby, 2007).  </w:t>
      </w:r>
    </w:p>
    <w:p w14:paraId="36479A09" w14:textId="57A5D2FC" w:rsidR="00BF3703" w:rsidRDefault="00BF3703" w:rsidP="00BF3703">
      <w:pPr>
        <w:pStyle w:val="ListParagraph"/>
        <w:numPr>
          <w:ilvl w:val="0"/>
          <w:numId w:val="3"/>
        </w:numPr>
        <w:spacing w:after="160"/>
      </w:pPr>
      <w:r w:rsidRPr="006E67D8">
        <w:rPr>
          <w:i/>
          <w:iCs/>
        </w:rPr>
        <w:t>C</w:t>
      </w:r>
      <w:r w:rsidRPr="00A63D53">
        <w:rPr>
          <w:i/>
          <w:iCs/>
        </w:rPr>
        <w:t>oordination structure</w:t>
      </w:r>
      <w:r>
        <w:t>: patterns in how different experiences can, must, or cannot co-occur</w:t>
      </w:r>
      <w:r w:rsidR="00B65250">
        <w:t xml:space="preserve"> (Ashby, 202</w:t>
      </w:r>
      <w:r w:rsidR="00201608">
        <w:t>2</w:t>
      </w:r>
      <w:r w:rsidR="00B65250">
        <w:t xml:space="preserve">; Lande, 2020; </w:t>
      </w:r>
      <w:proofErr w:type="spellStart"/>
      <w:r w:rsidR="00B65250">
        <w:t>Pautz</w:t>
      </w:r>
      <w:proofErr w:type="spellEnd"/>
      <w:r w:rsidR="00B65250">
        <w:t>, 2020)</w:t>
      </w:r>
      <w:r w:rsidR="009C15D8">
        <w:t xml:space="preserve">.  </w:t>
      </w:r>
      <w:r w:rsidR="001714C7">
        <w:t>Color and shape experiences, for instance, must typically co-occur</w:t>
      </w:r>
      <w:r w:rsidR="00C478EC">
        <w:t xml:space="preserve">.  </w:t>
      </w:r>
      <w:r w:rsidR="00E07978">
        <w:t>Additionally, c</w:t>
      </w:r>
      <w:r w:rsidR="00C478EC">
        <w:t>olor’s internal dimensions of h</w:t>
      </w:r>
      <w:r w:rsidR="009C15D8">
        <w:t>ue, saturation, and luminance</w:t>
      </w:r>
      <w:r w:rsidR="00C478EC">
        <w:t xml:space="preserve"> are also </w:t>
      </w:r>
      <w:r w:rsidR="00CC1F22">
        <w:t>coordinated</w:t>
      </w:r>
      <w:r w:rsidR="00E62581">
        <w:t>—p</w:t>
      </w:r>
      <w:r w:rsidR="009C15D8">
        <w:t>ure yellow is brighter than pure blue</w:t>
      </w:r>
      <w:r>
        <w:t xml:space="preserve">.  </w:t>
      </w:r>
    </w:p>
    <w:p w14:paraId="73ED1B11" w14:textId="70FB0D30" w:rsidR="00BF3703" w:rsidRDefault="00BF3703" w:rsidP="00FE0AAF">
      <w:pPr>
        <w:pStyle w:val="ListParagraph"/>
        <w:numPr>
          <w:ilvl w:val="0"/>
          <w:numId w:val="3"/>
        </w:numPr>
        <w:spacing w:after="160"/>
      </w:pPr>
      <w:r w:rsidRPr="00FE0AAF">
        <w:rPr>
          <w:i/>
          <w:iCs/>
        </w:rPr>
        <w:t>Precision structure</w:t>
      </w:r>
      <w:r>
        <w:t xml:space="preserve">: </w:t>
      </w:r>
      <w:r w:rsidR="00CC1F22">
        <w:t>our experiences can</w:t>
      </w:r>
      <w:r w:rsidR="00FE0AAF">
        <w:t xml:space="preserve"> represent </w:t>
      </w:r>
      <w:r w:rsidR="00CC1F22">
        <w:t>a single property</w:t>
      </w:r>
      <w:r w:rsidR="00F332A2">
        <w:t xml:space="preserve"> with varying levels of precision</w:t>
      </w:r>
      <w:r w:rsidR="00FE0AAF">
        <w:t xml:space="preserve">.  </w:t>
      </w:r>
      <w:r w:rsidR="00CC1F22">
        <w:t>For instance, w</w:t>
      </w:r>
      <w:r w:rsidR="00FE0AAF">
        <w:t xml:space="preserve">e may </w:t>
      </w:r>
      <w:r w:rsidR="00A64C8F">
        <w:t>see</w:t>
      </w:r>
      <w:r w:rsidR="00FE0AAF">
        <w:t xml:space="preserve"> color </w:t>
      </w:r>
      <w:r w:rsidR="00555E32">
        <w:t xml:space="preserve">or hear tones </w:t>
      </w:r>
      <w:r w:rsidR="00FE0AAF">
        <w:t xml:space="preserve">more precisely after studying art </w:t>
      </w:r>
      <w:r w:rsidR="00555E32">
        <w:t xml:space="preserve">and music </w:t>
      </w:r>
      <w:r w:rsidR="00FE0AAF">
        <w:t xml:space="preserve">than </w:t>
      </w:r>
      <w:r w:rsidR="00E07978">
        <w:t xml:space="preserve">we did </w:t>
      </w:r>
      <w:r w:rsidR="00FE0AAF">
        <w:t>before</w:t>
      </w:r>
      <w:r w:rsidR="00E07978">
        <w:t>hand</w:t>
      </w:r>
      <w:r w:rsidR="00FE0AAF">
        <w:t xml:space="preserve"> </w:t>
      </w:r>
      <w:r>
        <w:t>(Lee, 202</w:t>
      </w:r>
      <w:r w:rsidR="004658EC">
        <w:t>1</w:t>
      </w:r>
      <w:r>
        <w:t xml:space="preserve">).  </w:t>
      </w:r>
    </w:p>
    <w:p w14:paraId="6A34462C" w14:textId="0D8E75BA" w:rsidR="00BF3703" w:rsidRDefault="00BF3703" w:rsidP="00BF3703">
      <w:pPr>
        <w:pStyle w:val="ListParagraph"/>
        <w:numPr>
          <w:ilvl w:val="0"/>
          <w:numId w:val="3"/>
        </w:numPr>
        <w:spacing w:after="160"/>
      </w:pPr>
      <w:r>
        <w:rPr>
          <w:i/>
          <w:iCs/>
        </w:rPr>
        <w:lastRenderedPageBreak/>
        <w:t>P</w:t>
      </w:r>
      <w:r w:rsidRPr="00A63D53">
        <w:rPr>
          <w:i/>
          <w:iCs/>
        </w:rPr>
        <w:t>rocessing structure</w:t>
      </w:r>
      <w:r>
        <w:t xml:space="preserve">: the ways in which </w:t>
      </w:r>
      <w:r w:rsidR="00CC1F22">
        <w:t>the</w:t>
      </w:r>
      <w:r w:rsidR="009165C4">
        <w:t xml:space="preserve"> computational architecture</w:t>
      </w:r>
      <w:r w:rsidR="00CC1F22">
        <w:t xml:space="preserve"> of</w:t>
      </w:r>
      <w:r>
        <w:t xml:space="preserve"> the neural correlates of consciousness is reflected in experience</w:t>
      </w:r>
      <w:r w:rsidR="009C15D8">
        <w:t xml:space="preserve">.  </w:t>
      </w:r>
      <w:r w:rsidR="00F332A2">
        <w:t>O</w:t>
      </w:r>
      <w:r w:rsidR="009C15D8">
        <w:t>pponent processing</w:t>
      </w:r>
      <w:r w:rsidR="00CC1F22">
        <w:t>, for example,</w:t>
      </w:r>
      <w:r w:rsidR="009C15D8">
        <w:t xml:space="preserve"> arguabl</w:t>
      </w:r>
      <w:r w:rsidR="00F332A2">
        <w:t>y</w:t>
      </w:r>
      <w:r w:rsidR="009C15D8">
        <w:t xml:space="preserve"> explains why we can experience mixtures of red and blue (purple) but not red and green</w:t>
      </w:r>
      <w:r>
        <w:t xml:space="preserve"> (Clark, 1992; Hardin, 1992</w:t>
      </w:r>
      <w:r w:rsidR="00F332A2">
        <w:t>; Chalmers, 2010: 12</w:t>
      </w:r>
      <w:r w:rsidR="00CB1CAE">
        <w:t>; Lande, 2018</w:t>
      </w:r>
      <w:r>
        <w:t xml:space="preserve">).  </w:t>
      </w:r>
    </w:p>
    <w:p w14:paraId="7274EE82" w14:textId="4B82551C" w:rsidR="00BF3703" w:rsidRPr="00EE4AFC" w:rsidRDefault="00BF3703" w:rsidP="00BF3703">
      <w:r>
        <w:t xml:space="preserve">If the </w:t>
      </w:r>
      <w:r w:rsidR="00F17838">
        <w:t>most</w:t>
      </w:r>
      <w:r>
        <w:t xml:space="preserve"> we can do </w:t>
      </w:r>
      <w:r w:rsidR="009C15D8">
        <w:t>to characterize low-level experiences</w:t>
      </w:r>
      <w:r w:rsidR="009B5BA6">
        <w:t xml:space="preserve"> like color</w:t>
      </w:r>
      <w:r w:rsidR="009C15D8">
        <w:t xml:space="preserve"> </w:t>
      </w:r>
      <w:r w:rsidR="00E07978">
        <w:t xml:space="preserve">and shape </w:t>
      </w:r>
      <w:r>
        <w:t>is</w:t>
      </w:r>
      <w:r w:rsidR="00E07978">
        <w:t xml:space="preserve"> to</w:t>
      </w:r>
      <w:r w:rsidR="009B5BA6">
        <w:t xml:space="preserve"> </w:t>
      </w:r>
      <w:r>
        <w:t xml:space="preserve">describe </w:t>
      </w:r>
      <w:r w:rsidR="009C15D8">
        <w:t>their</w:t>
      </w:r>
      <w:r>
        <w:t xml:space="preserve"> similarity, coordination, precision, and processing structure</w:t>
      </w:r>
      <w:r w:rsidR="009C15D8">
        <w:t>s</w:t>
      </w:r>
      <w:r>
        <w:t xml:space="preserve">, then liberals should </w:t>
      </w:r>
      <w:r w:rsidR="009C15D8">
        <w:t xml:space="preserve">be expected to do </w:t>
      </w:r>
      <w:r w:rsidR="00F17838">
        <w:t>this</w:t>
      </w:r>
      <w:r w:rsidR="009C15D8">
        <w:t xml:space="preserve"> much </w:t>
      </w:r>
      <w:r w:rsidR="00905B74">
        <w:t xml:space="preserve">for </w:t>
      </w:r>
      <w:r>
        <w:t>recognition phenomenology</w:t>
      </w:r>
      <w:r w:rsidR="009E23CE">
        <w:t xml:space="preserve">, but </w:t>
      </w:r>
      <w:r w:rsidR="00F17838">
        <w:t>not</w:t>
      </w:r>
      <w:r w:rsidR="009E23CE">
        <w:t xml:space="preserve"> more</w:t>
      </w:r>
      <w:r>
        <w:t xml:space="preserve">.  </w:t>
      </w:r>
    </w:p>
    <w:p w14:paraId="0AEED9FB" w14:textId="0F9BEFA2" w:rsidR="00BF3703" w:rsidRDefault="00BF3703" w:rsidP="00BF3703">
      <w:pPr>
        <w:ind w:firstLine="720"/>
      </w:pPr>
      <w:r>
        <w:t xml:space="preserve">Stereotype completion </w:t>
      </w:r>
      <w:r w:rsidR="00387BBB">
        <w:t>involves</w:t>
      </w:r>
      <w:r>
        <w:t xml:space="preserve"> all four kinds of structure.  First, there is an important phenomenological similarity between </w:t>
      </w:r>
      <w:proofErr w:type="spellStart"/>
      <w:r>
        <w:t>amodal</w:t>
      </w:r>
      <w:proofErr w:type="spellEnd"/>
      <w:r>
        <w:t xml:space="preserve"> completion and stereotype completion</w:t>
      </w:r>
      <w:r w:rsidR="00387BBB">
        <w:t xml:space="preserve"> (§7)</w:t>
      </w:r>
      <w:r>
        <w:t>.  Second, stereotype completion describes the coordination structure between those aspects of the stereotype that are “on display” and those that must be completed as our perspectives change</w:t>
      </w:r>
      <w:r w:rsidR="00387BBB">
        <w:t xml:space="preserve"> (§</w:t>
      </w:r>
      <w:r w:rsidR="00351201">
        <w:t>§6-</w:t>
      </w:r>
      <w:r w:rsidR="00387BBB">
        <w:t>7)</w:t>
      </w:r>
      <w:r>
        <w:t xml:space="preserve">.  Third, the completed aspects of a category’s stereotype may be </w:t>
      </w:r>
      <w:r w:rsidR="00905B74">
        <w:t>experienced with varying levels of precision</w:t>
      </w:r>
      <w:r>
        <w:t xml:space="preserve"> depending on the typical variation </w:t>
      </w:r>
      <w:r w:rsidR="009B5BA6">
        <w:t>between category members</w:t>
      </w:r>
      <w:r w:rsidR="00387BBB">
        <w:t xml:space="preserve"> (§7, §§9-10)</w:t>
      </w:r>
      <w:r>
        <w:t xml:space="preserve">.  </w:t>
      </w:r>
      <w:r w:rsidR="00E07978">
        <w:t>For instance, d</w:t>
      </w:r>
      <w:r>
        <w:t xml:space="preserve">ogs make more kinds of noises than </w:t>
      </w:r>
      <w:r w:rsidR="009B5BA6">
        <w:t>crickets</w:t>
      </w:r>
      <w:r w:rsidR="001F26CB">
        <w:t xml:space="preserve"> do</w:t>
      </w:r>
      <w:r>
        <w:t xml:space="preserve">.  Finally, insofar as </w:t>
      </w:r>
      <w:r w:rsidR="00BB3A77">
        <w:t xml:space="preserve">phenomenal character supervenes on </w:t>
      </w:r>
      <w:r w:rsidR="004F2E87">
        <w:t xml:space="preserve">the processing architecture of the neural correlates of consciousness and the contents </w:t>
      </w:r>
      <w:r w:rsidR="00EB67BB">
        <w:t xml:space="preserve">that </w:t>
      </w:r>
      <w:r w:rsidR="004F2E87">
        <w:t>they produce</w:t>
      </w:r>
      <w:r>
        <w:t xml:space="preserve">, we can appeal to </w:t>
      </w:r>
      <w:r w:rsidR="005D0616">
        <w:t xml:space="preserve">those </w:t>
      </w:r>
      <w:r w:rsidR="00CE2EC7">
        <w:t>processes</w:t>
      </w:r>
      <w:r w:rsidR="005D0616">
        <w:t xml:space="preserve"> and contents</w:t>
      </w:r>
      <w:r>
        <w:t xml:space="preserve"> to deepen our understanding of recognitional phenomenology</w:t>
      </w:r>
      <w:r w:rsidR="00387BBB">
        <w:t xml:space="preserve"> (§§7-10)</w:t>
      </w:r>
      <w:r>
        <w:t xml:space="preserve">. </w:t>
      </w:r>
    </w:p>
    <w:p w14:paraId="56D1D348" w14:textId="6C44C469" w:rsidR="00BF3703" w:rsidRDefault="00F54E65" w:rsidP="00BF3703">
      <w:pPr>
        <w:ind w:firstLine="720"/>
      </w:pPr>
      <w:r>
        <w:t>Second criterion:</w:t>
      </w:r>
      <w:r w:rsidR="00BF3703">
        <w:t xml:space="preserve"> </w:t>
      </w:r>
      <w:r w:rsidR="001F26CB">
        <w:t>D</w:t>
      </w:r>
      <w:r w:rsidR="00BF3703">
        <w:t xml:space="preserve">ifferent </w:t>
      </w:r>
      <w:r w:rsidR="00BF3703" w:rsidRPr="00DC77A7">
        <w:t>experiences of a</w:t>
      </w:r>
      <w:r w:rsidR="00BF3703">
        <w:t xml:space="preserve">n object </w:t>
      </w:r>
      <w:r w:rsidR="00BF3703" w:rsidRPr="00DC77A7">
        <w:t>category</w:t>
      </w:r>
      <w:r w:rsidR="00BF3703">
        <w:t xml:space="preserve"> </w:t>
      </w:r>
      <w:r w:rsidR="00BF3703" w:rsidRPr="00DC77A7">
        <w:t xml:space="preserve">should </w:t>
      </w:r>
      <w:r w:rsidR="00BF3703">
        <w:t xml:space="preserve">be unified or self-similar (Siegel, 2010; Bayne, 2009; Block, </w:t>
      </w:r>
      <w:r w:rsidR="002B6B44">
        <w:t>2023</w:t>
      </w:r>
      <w:r w:rsidR="00BF3703">
        <w:t xml:space="preserve">).  If our experience of a sleeping pug dog, for instance, is utterly distinct from our experience of a running and barking sheepdog, then we plausibly do not experience </w:t>
      </w:r>
      <w:proofErr w:type="spellStart"/>
      <w:r w:rsidR="00BF3703">
        <w:t>doghood</w:t>
      </w:r>
      <w:proofErr w:type="spellEnd"/>
      <w:r w:rsidR="00BF3703">
        <w:t xml:space="preserve">; our “dog” experiences would be a disjunctive mishmash of </w:t>
      </w:r>
      <w:r w:rsidR="00D05180">
        <w:t>different</w:t>
      </w:r>
      <w:r w:rsidR="00BF3703">
        <w:t xml:space="preserve"> experiences.  In §</w:t>
      </w:r>
      <w:r w:rsidR="00371AE5">
        <w:t>7 and §10</w:t>
      </w:r>
      <w:r w:rsidR="00BF3703">
        <w:t xml:space="preserve">, I shall argue that stereotype completion provides an overarching unity to our experiences of object categories across observation conditions, just as </w:t>
      </w:r>
      <w:proofErr w:type="spellStart"/>
      <w:r w:rsidR="00BF3703">
        <w:lastRenderedPageBreak/>
        <w:t>amodal</w:t>
      </w:r>
      <w:proofErr w:type="spellEnd"/>
      <w:r w:rsidR="00BF3703">
        <w:t xml:space="preserve"> completion provides an overarching unity to our experiences of objects’ shapes, colors, and textures </w:t>
      </w:r>
      <w:r w:rsidR="00855282">
        <w:t xml:space="preserve">even </w:t>
      </w:r>
      <w:r w:rsidR="00BF3703">
        <w:t xml:space="preserve">as different parts of </w:t>
      </w:r>
      <w:r w:rsidR="00855282">
        <w:t>th</w:t>
      </w:r>
      <w:r w:rsidR="009A3029">
        <w:t>os</w:t>
      </w:r>
      <w:r w:rsidR="00855282">
        <w:t>e object</w:t>
      </w:r>
      <w:r w:rsidR="009A3029">
        <w:t>s</w:t>
      </w:r>
      <w:r w:rsidR="00855282">
        <w:t xml:space="preserve"> move in</w:t>
      </w:r>
      <w:r w:rsidR="009A3029">
        <w:t>to</w:t>
      </w:r>
      <w:r w:rsidR="00855282">
        <w:t xml:space="preserve"> and out of view</w:t>
      </w:r>
      <w:r w:rsidR="00BF3703">
        <w:t xml:space="preserve">.  </w:t>
      </w:r>
    </w:p>
    <w:p w14:paraId="4E8BBE98" w14:textId="252FD094" w:rsidR="00D622CC" w:rsidRDefault="00F54E65" w:rsidP="00F54E65">
      <w:pPr>
        <w:ind w:firstLine="720"/>
      </w:pPr>
      <w:r w:rsidRPr="00DE2570">
        <w:t>Third</w:t>
      </w:r>
      <w:r w:rsidR="00BF3703" w:rsidRPr="00DE2570">
        <w:t xml:space="preserve"> criterion: </w:t>
      </w:r>
      <w:r w:rsidR="00F72E06">
        <w:t>O</w:t>
      </w:r>
      <w:r w:rsidR="00BF3703" w:rsidRPr="00DE2570">
        <w:t xml:space="preserve">ur recognitional experiences should track object categories reasonably well </w:t>
      </w:r>
      <w:r w:rsidR="000070EA" w:rsidRPr="00DE2570">
        <w:t>under</w:t>
      </w:r>
      <w:r w:rsidR="00BF3703" w:rsidRPr="00DE2570">
        <w:t xml:space="preserve"> normal circumstances</w:t>
      </w:r>
      <w:r w:rsidR="00D622CC" w:rsidRPr="00DE2570">
        <w:t xml:space="preserve"> </w:t>
      </w:r>
      <w:r w:rsidR="00F72E06">
        <w:t xml:space="preserve">and </w:t>
      </w:r>
      <w:r w:rsidR="00D622CC" w:rsidRPr="00DE2570">
        <w:t xml:space="preserve">in a way that is </w:t>
      </w:r>
      <w:r w:rsidR="00F72E06">
        <w:t>(</w:t>
      </w:r>
      <w:r w:rsidR="00D622CC" w:rsidRPr="00DE2570">
        <w:t>at least</w:t>
      </w:r>
      <w:r w:rsidR="00F72E06">
        <w:t>)</w:t>
      </w:r>
      <w:r w:rsidR="00D622CC" w:rsidRPr="00DE2570">
        <w:t xml:space="preserve"> partly independent of their low-level features</w:t>
      </w:r>
      <w:r w:rsidR="00BF3703" w:rsidRPr="00DE2570">
        <w:t xml:space="preserve">. </w:t>
      </w:r>
      <w:r w:rsidR="00DE2570">
        <w:t xml:space="preserve"> </w:t>
      </w:r>
      <w:r w:rsidR="00BF3703" w:rsidRPr="00DE2570">
        <w:t xml:space="preserve">Liberals have </w:t>
      </w:r>
      <w:r w:rsidR="000070EA" w:rsidRPr="00DE2570">
        <w:t>defended this claim</w:t>
      </w:r>
      <w:r w:rsidR="00371AE5">
        <w:t xml:space="preserve"> at length</w:t>
      </w:r>
      <w:r w:rsidR="000070EA" w:rsidRPr="00DE2570">
        <w:t xml:space="preserve"> </w:t>
      </w:r>
      <w:r w:rsidR="00BF3703" w:rsidRPr="00DE2570">
        <w:t>(see Helton, 2016 for review).  Rather than recapitulate those arguments</w:t>
      </w:r>
      <w:r w:rsidR="00F72E06">
        <w:t xml:space="preserve"> here</w:t>
      </w:r>
      <w:r w:rsidR="00BF3703" w:rsidRPr="00DE2570">
        <w:t>, I want to build upon them by showing how tracking is</w:t>
      </w:r>
      <w:r w:rsidR="00855282" w:rsidRPr="00DE2570">
        <w:t xml:space="preserve"> phenomenologically manifest</w:t>
      </w:r>
      <w:r w:rsidR="00BF3703" w:rsidRPr="00DE2570">
        <w:t xml:space="preserve">.  </w:t>
      </w:r>
      <w:r w:rsidR="00D622CC" w:rsidRPr="00DE2570">
        <w:t>As we shall see in §</w:t>
      </w:r>
      <w:r w:rsidR="000070EA" w:rsidRPr="00DE2570">
        <w:t>7</w:t>
      </w:r>
      <w:r w:rsidR="00D622CC" w:rsidRPr="00DE2570">
        <w:t>, stereotypes are applied in a way that is sensitive to the slippage that occur</w:t>
      </w:r>
      <w:r w:rsidR="00855282" w:rsidRPr="00DE2570">
        <w:t>s</w:t>
      </w:r>
      <w:r w:rsidR="00D622CC" w:rsidRPr="00DE2570">
        <w:t xml:space="preserve"> between categories and appearance</w:t>
      </w:r>
      <w:r w:rsidR="00EC1CCE">
        <w:t>s</w:t>
      </w:r>
      <w:r w:rsidR="00D622CC" w:rsidRPr="00DE2570">
        <w:t>.</w:t>
      </w:r>
      <w:r w:rsidR="00D622CC">
        <w:t xml:space="preserve">  </w:t>
      </w:r>
    </w:p>
    <w:p w14:paraId="7B190BA4" w14:textId="0B20171F" w:rsidR="00BF3703" w:rsidRDefault="00F54E65" w:rsidP="002B5D80">
      <w:pPr>
        <w:ind w:firstLine="720"/>
      </w:pPr>
      <w:r>
        <w:t>Fourth</w:t>
      </w:r>
      <w:r w:rsidR="00F72E06">
        <w:t xml:space="preserve"> criterion:</w:t>
      </w:r>
      <w:r w:rsidR="00BF3703">
        <w:t xml:space="preserve"> </w:t>
      </w:r>
      <w:r w:rsidR="00F72E06">
        <w:t>P</w:t>
      </w:r>
      <w:r w:rsidR="00BF3703">
        <w:t xml:space="preserve">henomenological characterizations should be consistent with our current understanding of how our perceptual systems learn to recognize </w:t>
      </w:r>
      <w:r w:rsidR="00F72E06">
        <w:t>object categories</w:t>
      </w:r>
      <w:r w:rsidR="00081B6F">
        <w:t xml:space="preserve"> (see</w:t>
      </w:r>
      <w:r w:rsidR="00BF3703">
        <w:t xml:space="preserve"> §§</w:t>
      </w:r>
      <w:r w:rsidR="008F0B84">
        <w:t>7</w:t>
      </w:r>
      <w:r w:rsidR="00D622CC">
        <w:t>-</w:t>
      </w:r>
      <w:r w:rsidR="008F0B84">
        <w:t>10</w:t>
      </w:r>
      <w:r w:rsidR="00081B6F">
        <w:t>)</w:t>
      </w:r>
      <w:r w:rsidR="00BF3703">
        <w:t xml:space="preserve">.  </w:t>
      </w:r>
      <w:r w:rsidR="001C36B6">
        <w:t>E</w:t>
      </w:r>
      <w:r w:rsidR="00BF3703">
        <w:t xml:space="preserve">ven the </w:t>
      </w:r>
      <w:r w:rsidR="007100EB">
        <w:t>staunchest</w:t>
      </w:r>
      <w:r w:rsidR="00BF3703">
        <w:t xml:space="preserve"> critics of deep metaphysical ties between consciousness and intentionality (Papineau, 2022) or consciousness and neural processing (Chalmers, 2010) maintain that experience locally supervenes on </w:t>
      </w:r>
      <w:r w:rsidR="007100EB">
        <w:t xml:space="preserve">(some) </w:t>
      </w:r>
      <w:r w:rsidR="00A85E3D">
        <w:t>representational</w:t>
      </w:r>
      <w:r w:rsidR="00BF3703">
        <w:t xml:space="preserve"> content and </w:t>
      </w:r>
      <w:r w:rsidR="00EE168B">
        <w:t xml:space="preserve">neurocomputational </w:t>
      </w:r>
      <w:r w:rsidR="001C36B6">
        <w:t>processing</w:t>
      </w:r>
      <w:r w:rsidR="00BF3703">
        <w:t xml:space="preserve">.  </w:t>
      </w:r>
      <w:r w:rsidR="00D622CC">
        <w:t xml:space="preserve">Consequently, we can </w:t>
      </w:r>
      <w:r w:rsidR="00EE168B">
        <w:t>use</w:t>
      </w:r>
      <w:r w:rsidR="00D622CC">
        <w:t xml:space="preserve"> empirical work to illuminate not only the contents and computational basis of conscious perception, but its character as well.  </w:t>
      </w:r>
      <w:r w:rsidR="00BF3703">
        <w:t xml:space="preserve">This will prove particularly </w:t>
      </w:r>
      <w:r w:rsidR="00A85E3D">
        <w:t>important</w:t>
      </w:r>
      <w:r w:rsidR="00BF3703">
        <w:t xml:space="preserve"> </w:t>
      </w:r>
      <w:r w:rsidR="00D622CC">
        <w:t>in §</w:t>
      </w:r>
      <w:r w:rsidR="00A16E9B">
        <w:t>9 when we ask which categories stereotype completion concerns</w:t>
      </w:r>
      <w:r w:rsidR="003A7538">
        <w:t xml:space="preserve"> and in §10 when we </w:t>
      </w:r>
      <w:r w:rsidR="002B5D80">
        <w:t xml:space="preserve">may be able to leverage our understanding of familiar experiences (seeing a tiger threaten a deer) to better understand unfamiliar experiences (a chess expert’s experience of a knight fork).  </w:t>
      </w:r>
    </w:p>
    <w:p w14:paraId="6F154177" w14:textId="1760261B" w:rsidR="00F54E65" w:rsidRDefault="003A715C" w:rsidP="00B26110">
      <w:pPr>
        <w:ind w:firstLine="720"/>
      </w:pPr>
      <w:r>
        <w:t>One final consideration:</w:t>
      </w:r>
      <w:r w:rsidR="00F54E65">
        <w:t xml:space="preserve"> </w:t>
      </w:r>
      <w:r>
        <w:t>l</w:t>
      </w:r>
      <w:r w:rsidR="00F54E65">
        <w:t xml:space="preserve">iberals should not be required to avoid appeals to abstract, indeterminate, or imprecise experiences, though some philosophers are skeptical of these ideas.  </w:t>
      </w:r>
      <w:r w:rsidR="00A85E3D">
        <w:t>P</w:t>
      </w:r>
      <w:r w:rsidR="00F54E65">
        <w:t xml:space="preserve">art of Prinz’s objection quoted in §1 is that he does not know what it would be like to see the abstract quality of being a chair over and above </w:t>
      </w:r>
      <w:r>
        <w:t>the chair’s</w:t>
      </w:r>
      <w:r w:rsidR="00F54E65">
        <w:t xml:space="preserve"> determinate, low-level features.  That </w:t>
      </w:r>
      <w:r w:rsidR="00F54E65">
        <w:lastRenderedPageBreak/>
        <w:t xml:space="preserve">objection is not specific to </w:t>
      </w:r>
      <w:r>
        <w:t>liberalism</w:t>
      </w:r>
      <w:r w:rsidR="00F72E06">
        <w:t>, however</w:t>
      </w:r>
      <w:r w:rsidR="00A85E3D">
        <w:t>.  S</w:t>
      </w:r>
      <w:r w:rsidR="00F54E65">
        <w:t>everal philosophers have argued against what Ned Block calls the “photographic fallacy”, the assumption that phenomenological experiences themselves must be fully determinate or precise</w:t>
      </w:r>
      <w:r w:rsidR="00834BC6">
        <w:t xml:space="preserve"> (Block, 1983; Chalmers, 2010: Ch. 8; Husserl, 1982, §44; Lee, 202</w:t>
      </w:r>
      <w:r w:rsidR="004658EC">
        <w:t>1</w:t>
      </w:r>
      <w:r w:rsidR="00834BC6">
        <w:t>; Nanay, 2022; Smith, 2010)</w:t>
      </w:r>
      <w:r w:rsidR="00F54E65">
        <w:t xml:space="preserve">.  </w:t>
      </w:r>
      <w:r w:rsidR="00A85E3D">
        <w:t xml:space="preserve">For instance, if an animal </w:t>
      </w:r>
      <w:r w:rsidR="00B26110">
        <w:t>dashes</w:t>
      </w:r>
      <w:r w:rsidR="00A85E3D">
        <w:t xml:space="preserve"> between two bushes, </w:t>
      </w:r>
      <w:r w:rsidR="00EB61CA">
        <w:t>our experience may not be precise enough to represent the creature as coyote-shaped, bear-cub-shaped, mountain-lion-shaped, or goat-shaped</w:t>
      </w:r>
      <w:r w:rsidR="005D5CFB">
        <w:t>:</w:t>
      </w:r>
      <w:r w:rsidR="001732C7">
        <w:t xml:space="preserve"> it is simply quadruped-shaped</w:t>
      </w:r>
      <w:r w:rsidR="00EB61CA">
        <w:t>.</w:t>
      </w:r>
      <w:r w:rsidR="00954E6C">
        <w:rPr>
          <w:rStyle w:val="FootnoteReference"/>
        </w:rPr>
        <w:footnoteReference w:id="6"/>
      </w:r>
      <w:r w:rsidR="00EB61CA">
        <w:t xml:space="preserve">  </w:t>
      </w:r>
      <w:r w:rsidR="00E10B03">
        <w:t>Alternatively</w:t>
      </w:r>
      <w:r w:rsidR="009A29CF">
        <w:t>, w</w:t>
      </w:r>
      <w:r w:rsidR="00F54E65">
        <w:t xml:space="preserve">e </w:t>
      </w:r>
      <w:r w:rsidR="009B778D">
        <w:t xml:space="preserve">can </w:t>
      </w:r>
      <w:r w:rsidR="00E10B03">
        <w:t>experience</w:t>
      </w:r>
      <w:r w:rsidR="00F54E65">
        <w:t xml:space="preserve"> </w:t>
      </w:r>
      <w:r w:rsidR="004163E2">
        <w:t xml:space="preserve">the </w:t>
      </w:r>
      <w:r w:rsidR="00F54E65">
        <w:t>calico pattern</w:t>
      </w:r>
      <w:r w:rsidR="009B778D">
        <w:t xml:space="preserve"> of a cat</w:t>
      </w:r>
      <w:r w:rsidR="00F54E65">
        <w:t xml:space="preserve"> as continuing on b</w:t>
      </w:r>
      <w:r w:rsidR="009B778D">
        <w:t xml:space="preserve">ehind the slats of a </w:t>
      </w:r>
      <w:r w:rsidR="00F54E65">
        <w:t xml:space="preserve">fence </w:t>
      </w:r>
      <w:r w:rsidR="00B26110">
        <w:t>without experiencing</w:t>
      </w:r>
      <w:r w:rsidR="00F54E65">
        <w:t xml:space="preserve"> any particular continuation of the pattern.  </w:t>
      </w:r>
      <w:r w:rsidR="00006B17">
        <w:t>A</w:t>
      </w:r>
      <w:r w:rsidR="00B77A37">
        <w:t>dvocates of abstract phenomenology</w:t>
      </w:r>
      <w:r w:rsidR="00EB61CA">
        <w:t xml:space="preserve"> argue that experiences of even low-level phenomenology</w:t>
      </w:r>
      <w:r w:rsidR="00006B17">
        <w:t>, like the above,</w:t>
      </w:r>
      <w:r w:rsidR="00EB61CA">
        <w:t xml:space="preserve"> can be more or less abstract, indeterminate, or imprecise in </w:t>
      </w:r>
      <w:r w:rsidR="00157C0F">
        <w:t xml:space="preserve">cases of </w:t>
      </w:r>
      <w:r w:rsidR="00EB61CA">
        <w:t xml:space="preserve">direct perception, </w:t>
      </w:r>
      <w:proofErr w:type="spellStart"/>
      <w:r w:rsidR="00EB61CA">
        <w:t>amodal</w:t>
      </w:r>
      <w:proofErr w:type="spellEnd"/>
      <w:r w:rsidR="00EB61CA">
        <w:t xml:space="preserve"> completion, </w:t>
      </w:r>
      <w:r w:rsidR="00B77A37">
        <w:t>and mental imagery</w:t>
      </w:r>
      <w:r w:rsidR="00EB61CA">
        <w:t xml:space="preserve">.  </w:t>
      </w:r>
    </w:p>
    <w:p w14:paraId="7645CEA3" w14:textId="5EA295E6" w:rsidR="00F54E65" w:rsidRPr="00D8211C" w:rsidRDefault="00F54E65" w:rsidP="00C95FEA">
      <w:pPr>
        <w:ind w:firstLine="720"/>
      </w:pPr>
      <w:r>
        <w:t xml:space="preserve">The part of Prinz’s complaint that is specific to liberalism is the idea that liberal characterizations of kind phenomenology are </w:t>
      </w:r>
      <w:r w:rsidRPr="00C95FEA">
        <w:rPr>
          <w:i/>
          <w:iCs/>
        </w:rPr>
        <w:t>underspecified</w:t>
      </w:r>
      <w:r w:rsidR="00507C3B" w:rsidRPr="00507C3B">
        <w:t>,</w:t>
      </w:r>
      <w:r w:rsidR="00E34C45">
        <w:t xml:space="preserve"> and the </w:t>
      </w:r>
      <w:r w:rsidR="0071654D">
        <w:t xml:space="preserve">possible elaborations </w:t>
      </w:r>
      <w:r w:rsidR="00E34C45">
        <w:t xml:space="preserve">that Prinz can think of </w:t>
      </w:r>
      <w:r w:rsidR="00507C3B">
        <w:t>strike</w:t>
      </w:r>
      <w:r w:rsidR="00E34C45">
        <w:t xml:space="preserve"> him</w:t>
      </w:r>
      <w:r w:rsidR="00507C3B">
        <w:t xml:space="preserve"> as implausible</w:t>
      </w:r>
      <w:r>
        <w:t xml:space="preserve">.  Stereotype completion </w:t>
      </w:r>
      <w:r w:rsidR="00C95FEA">
        <w:t xml:space="preserve">addresses this objection by </w:t>
      </w:r>
      <w:r w:rsidR="00E34C45">
        <w:t xml:space="preserve">offering a novel description of </w:t>
      </w:r>
      <w:r w:rsidR="009F6C08">
        <w:t>recognition phenomenology’s</w:t>
      </w:r>
      <w:r>
        <w:t xml:space="preserve"> similarity, coordination, precision, and processing structure</w:t>
      </w:r>
      <w:r w:rsidR="006D0F00">
        <w:t>.  It does so through appeal to</w:t>
      </w:r>
      <w:r w:rsidR="00E34C45">
        <w:t xml:space="preserve"> </w:t>
      </w:r>
      <w:r w:rsidR="00005AD4">
        <w:t xml:space="preserve">familiar and </w:t>
      </w:r>
      <w:r w:rsidR="006D0F00">
        <w:t>well-</w:t>
      </w:r>
      <w:r w:rsidR="00005AD4">
        <w:t>researched</w:t>
      </w:r>
      <w:r w:rsidR="00E34C45">
        <w:t xml:space="preserve"> phenomena </w:t>
      </w:r>
      <w:r w:rsidR="00005AD4">
        <w:t>like</w:t>
      </w:r>
      <w:r w:rsidR="00E34C45">
        <w:t xml:space="preserve"> </w:t>
      </w:r>
      <w:proofErr w:type="spellStart"/>
      <w:r w:rsidR="00E34C45">
        <w:t>amodal</w:t>
      </w:r>
      <w:proofErr w:type="spellEnd"/>
      <w:r w:rsidR="00E34C45">
        <w:t xml:space="preserve"> completion, affordances, </w:t>
      </w:r>
      <w:r w:rsidR="00005AD4">
        <w:t xml:space="preserve">basic categories, </w:t>
      </w:r>
      <w:r w:rsidR="000D5181">
        <w:t>attentional weighting, unitization, and prepared learning</w:t>
      </w:r>
      <w:r w:rsidRPr="00DD5348">
        <w:t>.</w:t>
      </w:r>
      <w:r>
        <w:t xml:space="preserve">  </w:t>
      </w:r>
    </w:p>
    <w:p w14:paraId="6D3D56C5" w14:textId="662864ED" w:rsidR="00BF3703" w:rsidRPr="00BF3703" w:rsidRDefault="00BF3703" w:rsidP="00CA7926">
      <w:r>
        <w:tab/>
        <w:t xml:space="preserve">To summarize, liberals </w:t>
      </w:r>
      <w:r w:rsidR="00430DF9">
        <w:t>should</w:t>
      </w:r>
      <w:r>
        <w:t xml:space="preserve"> </w:t>
      </w:r>
      <w:r w:rsidR="00430DF9">
        <w:t xml:space="preserve">describe </w:t>
      </w:r>
      <w:r w:rsidR="00772874">
        <w:t>the structure of</w:t>
      </w:r>
      <w:r w:rsidR="00CA7926">
        <w:t xml:space="preserve"> recognition phenomenology</w:t>
      </w:r>
      <w:r w:rsidR="00772874">
        <w:t>.  They should</w:t>
      </w:r>
      <w:r w:rsidR="00943ACA">
        <w:t xml:space="preserve"> </w:t>
      </w:r>
      <w:r>
        <w:t>explain how recognition experiences are unified</w:t>
      </w:r>
      <w:r w:rsidR="00430DF9">
        <w:t xml:space="preserve"> and </w:t>
      </w:r>
      <w:r>
        <w:t xml:space="preserve">track </w:t>
      </w:r>
      <w:r w:rsidR="00F91097">
        <w:t xml:space="preserve">object </w:t>
      </w:r>
      <w:r>
        <w:t>categor</w:t>
      </w:r>
      <w:r w:rsidR="00943ACA">
        <w:t>ies</w:t>
      </w:r>
      <w:r>
        <w:t xml:space="preserve">.  </w:t>
      </w:r>
      <w:r w:rsidR="00772874">
        <w:t>And</w:t>
      </w:r>
      <w:r>
        <w:t xml:space="preserve"> </w:t>
      </w:r>
      <w:r>
        <w:lastRenderedPageBreak/>
        <w:t>liberal</w:t>
      </w:r>
      <w:r w:rsidR="00772874">
        <w:t>s</w:t>
      </w:r>
      <w:r>
        <w:t xml:space="preserve"> </w:t>
      </w:r>
      <w:r w:rsidR="00772874">
        <w:t xml:space="preserve">should </w:t>
      </w:r>
      <w:r w:rsidR="009C6E31">
        <w:t>relate</w:t>
      </w:r>
      <w:r w:rsidR="00772874">
        <w:t xml:space="preserve"> their account</w:t>
      </w:r>
      <w:r w:rsidR="00082B9A">
        <w:t xml:space="preserve"> </w:t>
      </w:r>
      <w:r w:rsidR="009C6E31">
        <w:t>to</w:t>
      </w:r>
      <w:r w:rsidR="00082B9A">
        <w:t xml:space="preserve"> </w:t>
      </w:r>
      <w:r w:rsidR="00C82A8C">
        <w:t>empirical work</w:t>
      </w:r>
      <w:r>
        <w:t xml:space="preserve">.  The rest of this paper will </w:t>
      </w:r>
      <w:r w:rsidR="008E3FD6">
        <w:t>show how</w:t>
      </w:r>
      <w:r>
        <w:t xml:space="preserve"> stereotype completion meet</w:t>
      </w:r>
      <w:r w:rsidR="008E3FD6">
        <w:t>s</w:t>
      </w:r>
      <w:r>
        <w:t xml:space="preserve"> </w:t>
      </w:r>
      <w:r w:rsidR="003D6465">
        <w:t xml:space="preserve">all </w:t>
      </w:r>
      <w:r w:rsidR="009D463F">
        <w:t>of these</w:t>
      </w:r>
      <w:r w:rsidR="003D6465">
        <w:t xml:space="preserve"> criteria</w:t>
      </w:r>
      <w:r>
        <w:t xml:space="preserve">.  </w:t>
      </w:r>
    </w:p>
    <w:p w14:paraId="52C112BD" w14:textId="1AEAD0B5" w:rsidR="007D4760" w:rsidRPr="007D4760" w:rsidRDefault="00BF3703" w:rsidP="007D4760">
      <w:pPr>
        <w:keepNext/>
        <w:keepLines/>
        <w:spacing w:before="40" w:after="0"/>
        <w:outlineLvl w:val="1"/>
        <w:rPr>
          <w:rFonts w:eastAsiaTheme="majorEastAsia" w:cs="Times New Roman"/>
          <w:color w:val="2F5496" w:themeColor="accent1" w:themeShade="BF"/>
          <w:szCs w:val="26"/>
        </w:rPr>
      </w:pPr>
      <w:r>
        <w:rPr>
          <w:rFonts w:eastAsiaTheme="majorEastAsia" w:cs="Times New Roman"/>
          <w:color w:val="2F5496" w:themeColor="accent1" w:themeShade="BF"/>
          <w:szCs w:val="26"/>
        </w:rPr>
        <w:t>5</w:t>
      </w:r>
      <w:r w:rsidR="007D4760" w:rsidRPr="007D4760">
        <w:rPr>
          <w:rFonts w:eastAsiaTheme="majorEastAsia" w:cs="Times New Roman"/>
          <w:color w:val="2F5496" w:themeColor="accent1" w:themeShade="BF"/>
          <w:szCs w:val="26"/>
        </w:rPr>
        <w:t>. Strawson</w:t>
      </w:r>
      <w:r w:rsidR="00EE0887">
        <w:rPr>
          <w:rFonts w:eastAsiaTheme="majorEastAsia" w:cs="Times New Roman"/>
          <w:color w:val="2F5496" w:themeColor="accent1" w:themeShade="BF"/>
          <w:szCs w:val="26"/>
        </w:rPr>
        <w:t xml:space="preserve"> on Kind Perception </w:t>
      </w:r>
    </w:p>
    <w:p w14:paraId="045448AE" w14:textId="4BC377ED" w:rsidR="00927593" w:rsidRPr="007D4760" w:rsidRDefault="001B7F75" w:rsidP="00EB483E">
      <w:pPr>
        <w:spacing w:after="120"/>
        <w:ind w:firstLine="720"/>
        <w:rPr>
          <w:rFonts w:eastAsia="Times New Roman" w:cs="Times New Roman"/>
        </w:rPr>
      </w:pPr>
      <w:r>
        <w:rPr>
          <w:rFonts w:eastAsia="Times New Roman" w:cs="Times New Roman"/>
        </w:rPr>
        <w:t xml:space="preserve">To begin characterizing recognition phenomenology, </w:t>
      </w:r>
      <w:r w:rsidR="00430DF9">
        <w:rPr>
          <w:rFonts w:eastAsia="Times New Roman" w:cs="Times New Roman"/>
        </w:rPr>
        <w:t xml:space="preserve">let us </w:t>
      </w:r>
      <w:r w:rsidR="00960130">
        <w:rPr>
          <w:rFonts w:eastAsia="Times New Roman" w:cs="Times New Roman"/>
        </w:rPr>
        <w:t xml:space="preserve">consider </w:t>
      </w:r>
      <w:r w:rsidR="00103BC5">
        <w:rPr>
          <w:rFonts w:eastAsia="Times New Roman" w:cs="Times New Roman"/>
        </w:rPr>
        <w:t>work</w:t>
      </w:r>
      <w:r w:rsidR="00960130">
        <w:rPr>
          <w:rFonts w:eastAsia="Times New Roman" w:cs="Times New Roman"/>
        </w:rPr>
        <w:t xml:space="preserve"> by</w:t>
      </w:r>
      <w:r>
        <w:rPr>
          <w:rFonts w:eastAsia="Times New Roman" w:cs="Times New Roman"/>
        </w:rPr>
        <w:t xml:space="preserve"> P.F. Strawson.</w:t>
      </w:r>
      <w:r w:rsidR="009D2C14">
        <w:rPr>
          <w:rFonts w:eastAsia="Times New Roman" w:cs="Times New Roman"/>
        </w:rPr>
        <w:t xml:space="preserve">  </w:t>
      </w:r>
      <w:r w:rsidR="007D4760" w:rsidRPr="007D4760">
        <w:rPr>
          <w:rFonts w:eastAsia="Times New Roman" w:cs="Times New Roman"/>
        </w:rPr>
        <w:t>He argues that past or merely possible perceptual experiences of a</w:t>
      </w:r>
      <w:r w:rsidR="00960130">
        <w:rPr>
          <w:rFonts w:eastAsia="Times New Roman" w:cs="Times New Roman"/>
        </w:rPr>
        <w:t>n object category</w:t>
      </w:r>
      <w:r w:rsidR="007D4760" w:rsidRPr="007D4760">
        <w:rPr>
          <w:rFonts w:eastAsia="Times New Roman" w:cs="Times New Roman"/>
        </w:rPr>
        <w:t xml:space="preserve"> “saturate”, “animate”, </w:t>
      </w:r>
      <w:r w:rsidR="00834C6B">
        <w:rPr>
          <w:rFonts w:eastAsia="Times New Roman" w:cs="Times New Roman"/>
        </w:rPr>
        <w:t>“soak,”</w:t>
      </w:r>
      <w:r w:rsidR="00960130">
        <w:rPr>
          <w:rFonts w:eastAsia="Times New Roman" w:cs="Times New Roman"/>
        </w:rPr>
        <w:t xml:space="preserve"> </w:t>
      </w:r>
      <w:r w:rsidR="007D4760" w:rsidRPr="007D4760">
        <w:rPr>
          <w:rFonts w:eastAsia="Times New Roman" w:cs="Times New Roman"/>
        </w:rPr>
        <w:t>“infuse</w:t>
      </w:r>
      <w:r w:rsidR="00834C6B">
        <w:rPr>
          <w:rFonts w:eastAsia="Times New Roman" w:cs="Times New Roman"/>
        </w:rPr>
        <w:t>,</w:t>
      </w:r>
      <w:r w:rsidR="007D4760" w:rsidRPr="007D4760">
        <w:rPr>
          <w:rFonts w:eastAsia="Times New Roman" w:cs="Times New Roman"/>
        </w:rPr>
        <w:t>”</w:t>
      </w:r>
      <w:r w:rsidR="00834C6B">
        <w:rPr>
          <w:rFonts w:eastAsia="Times New Roman" w:cs="Times New Roman"/>
        </w:rPr>
        <w:t xml:space="preserve"> or are “alive in”</w:t>
      </w:r>
      <w:r w:rsidR="007D4760" w:rsidRPr="007D4760">
        <w:rPr>
          <w:rFonts w:eastAsia="Times New Roman" w:cs="Times New Roman"/>
        </w:rPr>
        <w:t xml:space="preserve"> our present perceptual experiences</w:t>
      </w:r>
      <w:r w:rsidR="003223F3">
        <w:rPr>
          <w:rFonts w:eastAsia="Times New Roman" w:cs="Times New Roman"/>
        </w:rPr>
        <w:t xml:space="preserve"> (1974</w:t>
      </w:r>
      <w:r w:rsidR="00335B5B">
        <w:rPr>
          <w:rFonts w:eastAsia="Times New Roman" w:cs="Times New Roman"/>
        </w:rPr>
        <w:t>:</w:t>
      </w:r>
      <w:r w:rsidR="003223F3">
        <w:rPr>
          <w:rFonts w:eastAsia="Times New Roman" w:cs="Times New Roman"/>
        </w:rPr>
        <w:t xml:space="preserve"> 58). </w:t>
      </w:r>
      <w:r w:rsidR="00EC1034">
        <w:rPr>
          <w:rFonts w:eastAsia="Times New Roman" w:cs="Times New Roman"/>
        </w:rPr>
        <w:t xml:space="preserve"> </w:t>
      </w:r>
      <w:r w:rsidR="00430DF9">
        <w:rPr>
          <w:rFonts w:eastAsia="Times New Roman" w:cs="Times New Roman"/>
        </w:rPr>
        <w:t>W</w:t>
      </w:r>
      <w:r w:rsidR="00EC1034">
        <w:rPr>
          <w:rFonts w:eastAsia="Times New Roman" w:cs="Times New Roman"/>
        </w:rPr>
        <w:t xml:space="preserve">hen we </w:t>
      </w:r>
      <w:r w:rsidR="00960130">
        <w:rPr>
          <w:rFonts w:eastAsia="Times New Roman" w:cs="Times New Roman"/>
        </w:rPr>
        <w:t xml:space="preserve">recognize a </w:t>
      </w:r>
      <w:r w:rsidR="00EC1034">
        <w:rPr>
          <w:rFonts w:eastAsia="Times New Roman" w:cs="Times New Roman"/>
        </w:rPr>
        <w:t>sleeping dog,</w:t>
      </w:r>
      <w:r w:rsidR="00575E9F">
        <w:rPr>
          <w:rFonts w:eastAsia="Times New Roman" w:cs="Times New Roman"/>
        </w:rPr>
        <w:t xml:space="preserve"> </w:t>
      </w:r>
      <w:r w:rsidR="00430DF9">
        <w:rPr>
          <w:rFonts w:eastAsia="Times New Roman" w:cs="Times New Roman"/>
        </w:rPr>
        <w:t xml:space="preserve">for instance, </w:t>
      </w:r>
      <w:r w:rsidR="00575E9F">
        <w:rPr>
          <w:rFonts w:eastAsia="Times New Roman" w:cs="Times New Roman"/>
        </w:rPr>
        <w:t>o</w:t>
      </w:r>
      <w:r w:rsidR="007D4760" w:rsidRPr="007D4760">
        <w:rPr>
          <w:rFonts w:eastAsia="Times New Roman" w:cs="Times New Roman"/>
        </w:rPr>
        <w:t>ur past experiences of seeing and hearing other dogs move and bark “saturate” our present perceptual experienc</w:t>
      </w:r>
      <w:r w:rsidR="00575E9F">
        <w:rPr>
          <w:rFonts w:eastAsia="Times New Roman" w:cs="Times New Roman"/>
        </w:rPr>
        <w:t>e</w:t>
      </w:r>
      <w:r w:rsidR="007E4A54">
        <w:rPr>
          <w:rFonts w:eastAsia="Times New Roman" w:cs="Times New Roman"/>
        </w:rPr>
        <w:t>,</w:t>
      </w:r>
      <w:r w:rsidR="00575E9F">
        <w:rPr>
          <w:rFonts w:eastAsia="Times New Roman" w:cs="Times New Roman"/>
        </w:rPr>
        <w:t xml:space="preserve"> </w:t>
      </w:r>
      <w:r w:rsidR="007D4760" w:rsidRPr="007D4760">
        <w:rPr>
          <w:rFonts w:eastAsia="Times New Roman" w:cs="Times New Roman"/>
        </w:rPr>
        <w:t>“</w:t>
      </w:r>
      <w:r w:rsidR="00575E9F">
        <w:rPr>
          <w:rFonts w:eastAsia="Times New Roman" w:cs="Times New Roman"/>
        </w:rPr>
        <w:t>i</w:t>
      </w:r>
      <w:r w:rsidR="007D4760" w:rsidRPr="007D4760">
        <w:rPr>
          <w:rFonts w:eastAsia="Times New Roman" w:cs="Times New Roman"/>
        </w:rPr>
        <w:t>t would not be just the perception it is but for them” (</w:t>
      </w:r>
      <w:r w:rsidR="00504D78">
        <w:rPr>
          <w:rFonts w:eastAsia="Times New Roman" w:cs="Times New Roman"/>
          <w:i/>
          <w:iCs/>
        </w:rPr>
        <w:t>ibid.</w:t>
      </w:r>
      <w:r w:rsidR="007D4760" w:rsidRPr="007D4760">
        <w:rPr>
          <w:rFonts w:eastAsia="Times New Roman" w:cs="Times New Roman"/>
        </w:rPr>
        <w:t xml:space="preserve">).  </w:t>
      </w:r>
    </w:p>
    <w:p w14:paraId="16BC7F8C" w14:textId="52A8C88D" w:rsidR="00430DF9" w:rsidRDefault="00103BC5" w:rsidP="00772874">
      <w:pPr>
        <w:spacing w:after="120"/>
        <w:ind w:firstLine="720"/>
        <w:rPr>
          <w:rFonts w:eastAsia="Times New Roman" w:cs="Times New Roman"/>
        </w:rPr>
      </w:pPr>
      <w:r>
        <w:rPr>
          <w:rFonts w:eastAsia="Times New Roman" w:cs="Times New Roman"/>
        </w:rPr>
        <w:t>By his own admission, Strawson’s account is metaphorical</w:t>
      </w:r>
      <w:r w:rsidR="00772874">
        <w:rPr>
          <w:rFonts w:eastAsia="Times New Roman" w:cs="Times New Roman"/>
        </w:rPr>
        <w:t>:</w:t>
      </w:r>
      <w:r w:rsidR="007D4760" w:rsidRPr="006A2361">
        <w:rPr>
          <w:rFonts w:eastAsia="Times New Roman" w:cs="Times New Roman"/>
        </w:rPr>
        <w:t xml:space="preserve"> “I have argued that an actual perception of the kind we are concerned with owes its character essentially to that internal link, of which we find it so difficult to give any but a metaphorical description, with other past or possible, </w:t>
      </w:r>
      <w:proofErr w:type="gramStart"/>
      <w:r w:rsidR="007D4760" w:rsidRPr="006A2361">
        <w:rPr>
          <w:rFonts w:eastAsia="Times New Roman" w:cs="Times New Roman"/>
        </w:rPr>
        <w:t xml:space="preserve">but in any case </w:t>
      </w:r>
      <w:proofErr w:type="gramEnd"/>
      <w:r w:rsidR="007D4760" w:rsidRPr="006A2361">
        <w:rPr>
          <w:rFonts w:eastAsia="Times New Roman" w:cs="Times New Roman"/>
        </w:rPr>
        <w:t>non-actual, perceptions” (1974: 58).</w:t>
      </w:r>
      <w:r w:rsidR="007D4760" w:rsidRPr="007D4760">
        <w:rPr>
          <w:rFonts w:eastAsia="Times New Roman" w:cs="Times New Roman"/>
        </w:rPr>
        <w:t xml:space="preserve">  </w:t>
      </w:r>
      <w:r>
        <w:rPr>
          <w:rFonts w:eastAsia="Times New Roman" w:cs="Times New Roman"/>
        </w:rPr>
        <w:t xml:space="preserve">In the next two sections, </w:t>
      </w:r>
      <w:r w:rsidR="00B26CA5">
        <w:rPr>
          <w:rFonts w:eastAsia="Times New Roman" w:cs="Times New Roman"/>
        </w:rPr>
        <w:t xml:space="preserve">I shall </w:t>
      </w:r>
      <w:r w:rsidR="00772874">
        <w:rPr>
          <w:rFonts w:eastAsia="Times New Roman" w:cs="Times New Roman"/>
        </w:rPr>
        <w:t>show how</w:t>
      </w:r>
      <w:r>
        <w:rPr>
          <w:rFonts w:eastAsia="Times New Roman" w:cs="Times New Roman"/>
        </w:rPr>
        <w:t xml:space="preserve"> we can discharge</w:t>
      </w:r>
      <w:r w:rsidR="00430DF9">
        <w:rPr>
          <w:rFonts w:eastAsia="Times New Roman" w:cs="Times New Roman"/>
        </w:rPr>
        <w:t xml:space="preserve"> Strawson’s metaphors</w:t>
      </w:r>
      <w:r w:rsidR="00FD14F4">
        <w:rPr>
          <w:rFonts w:eastAsia="Times New Roman" w:cs="Times New Roman"/>
        </w:rPr>
        <w:t xml:space="preserve"> using affordances and stereotype completion</w:t>
      </w:r>
      <w:r>
        <w:rPr>
          <w:rFonts w:eastAsia="Times New Roman" w:cs="Times New Roman"/>
        </w:rPr>
        <w:t xml:space="preserve">.  </w:t>
      </w:r>
    </w:p>
    <w:p w14:paraId="68A6F0F0" w14:textId="7235C90C" w:rsidR="007D4760" w:rsidRPr="007D4760" w:rsidRDefault="000070EA" w:rsidP="007D4760">
      <w:pPr>
        <w:keepNext/>
        <w:keepLines/>
        <w:spacing w:before="40" w:after="0"/>
        <w:outlineLvl w:val="1"/>
        <w:rPr>
          <w:rFonts w:eastAsiaTheme="majorEastAsia" w:cs="Times New Roman"/>
          <w:color w:val="2F5496" w:themeColor="accent1" w:themeShade="BF"/>
          <w:szCs w:val="26"/>
        </w:rPr>
      </w:pPr>
      <w:r>
        <w:rPr>
          <w:rFonts w:eastAsiaTheme="majorEastAsia" w:cs="Times New Roman"/>
          <w:color w:val="2F5496" w:themeColor="accent1" w:themeShade="BF"/>
          <w:szCs w:val="26"/>
        </w:rPr>
        <w:t>6</w:t>
      </w:r>
      <w:r w:rsidR="007D4760" w:rsidRPr="007D4760">
        <w:rPr>
          <w:rFonts w:eastAsiaTheme="majorEastAsia" w:cs="Times New Roman"/>
          <w:color w:val="2F5496" w:themeColor="accent1" w:themeShade="BF"/>
          <w:szCs w:val="26"/>
        </w:rPr>
        <w:t>. Affordances</w:t>
      </w:r>
    </w:p>
    <w:p w14:paraId="677626DD" w14:textId="3D601F8A" w:rsidR="007D4760" w:rsidRPr="007D4760" w:rsidRDefault="00F66C77" w:rsidP="007D4760">
      <w:pPr>
        <w:spacing w:after="120"/>
        <w:ind w:firstLine="720"/>
        <w:rPr>
          <w:rFonts w:eastAsia="Times New Roman" w:cs="Times New Roman"/>
        </w:rPr>
      </w:pPr>
      <w:r>
        <w:rPr>
          <w:rFonts w:eastAsia="Times New Roman" w:cs="Times New Roman"/>
        </w:rPr>
        <w:t>Affordances play</w:t>
      </w:r>
      <w:r w:rsidR="00430DF9">
        <w:rPr>
          <w:rFonts w:eastAsia="Times New Roman" w:cs="Times New Roman"/>
        </w:rPr>
        <w:t xml:space="preserve"> a</w:t>
      </w:r>
      <w:r>
        <w:rPr>
          <w:rFonts w:eastAsia="Times New Roman" w:cs="Times New Roman"/>
        </w:rPr>
        <w:t xml:space="preserve"> partial but</w:t>
      </w:r>
      <w:r w:rsidR="00430DF9">
        <w:rPr>
          <w:rFonts w:eastAsia="Times New Roman" w:cs="Times New Roman"/>
        </w:rPr>
        <w:t xml:space="preserve"> </w:t>
      </w:r>
      <w:r>
        <w:rPr>
          <w:rFonts w:eastAsia="Times New Roman" w:cs="Times New Roman"/>
        </w:rPr>
        <w:t>important</w:t>
      </w:r>
      <w:r w:rsidR="00430DF9">
        <w:rPr>
          <w:rFonts w:eastAsia="Times New Roman" w:cs="Times New Roman"/>
        </w:rPr>
        <w:t xml:space="preserve"> role</w:t>
      </w:r>
      <w:r>
        <w:rPr>
          <w:rFonts w:eastAsia="Times New Roman" w:cs="Times New Roman"/>
        </w:rPr>
        <w:t xml:space="preserve"> in stereotype completion</w:t>
      </w:r>
      <w:r w:rsidR="00496195">
        <w:rPr>
          <w:rFonts w:eastAsia="Times New Roman" w:cs="Times New Roman"/>
        </w:rPr>
        <w:t xml:space="preserve">.  </w:t>
      </w:r>
      <w:r w:rsidR="000C5426">
        <w:rPr>
          <w:rFonts w:eastAsia="Times New Roman" w:cs="Times New Roman"/>
        </w:rPr>
        <w:t>Affordances</w:t>
      </w:r>
      <w:r w:rsidR="007D4760" w:rsidRPr="007D4760">
        <w:rPr>
          <w:rFonts w:eastAsia="Times New Roman" w:cs="Times New Roman"/>
        </w:rPr>
        <w:t xml:space="preserve"> are</w:t>
      </w:r>
      <w:r w:rsidR="00A44660">
        <w:rPr>
          <w:rFonts w:eastAsia="Times New Roman" w:cs="Times New Roman"/>
        </w:rPr>
        <w:t xml:space="preserve"> </w:t>
      </w:r>
      <w:r w:rsidR="007D4760" w:rsidRPr="007D4760">
        <w:rPr>
          <w:rFonts w:eastAsia="Times New Roman" w:cs="Times New Roman"/>
        </w:rPr>
        <w:t xml:space="preserve">the actions </w:t>
      </w:r>
      <w:r w:rsidR="000C5426">
        <w:rPr>
          <w:rFonts w:eastAsia="Times New Roman" w:cs="Times New Roman"/>
        </w:rPr>
        <w:t xml:space="preserve">that an animal can perform on an object, </w:t>
      </w:r>
      <w:r w:rsidR="009073FD">
        <w:rPr>
          <w:rFonts w:eastAsia="Times New Roman" w:cs="Times New Roman"/>
        </w:rPr>
        <w:t xml:space="preserve">the actions </w:t>
      </w:r>
      <w:r w:rsidR="000C5426">
        <w:rPr>
          <w:rFonts w:eastAsia="Times New Roman" w:cs="Times New Roman"/>
        </w:rPr>
        <w:t xml:space="preserve">that can be performed on the animal by other agents, </w:t>
      </w:r>
      <w:r w:rsidR="007D4760" w:rsidRPr="007D4760">
        <w:rPr>
          <w:rFonts w:eastAsia="Times New Roman" w:cs="Times New Roman"/>
        </w:rPr>
        <w:t xml:space="preserve">or </w:t>
      </w:r>
      <w:r w:rsidR="000C5426">
        <w:rPr>
          <w:rFonts w:eastAsia="Times New Roman" w:cs="Times New Roman"/>
        </w:rPr>
        <w:t xml:space="preserve">the </w:t>
      </w:r>
      <w:r w:rsidR="00346FC4">
        <w:rPr>
          <w:rFonts w:eastAsia="Times New Roman" w:cs="Times New Roman"/>
        </w:rPr>
        <w:t>utility of</w:t>
      </w:r>
      <w:r>
        <w:rPr>
          <w:rFonts w:eastAsia="Times New Roman" w:cs="Times New Roman"/>
        </w:rPr>
        <w:t xml:space="preserve"> an</w:t>
      </w:r>
      <w:r w:rsidR="007D4760" w:rsidRPr="007D4760">
        <w:rPr>
          <w:rFonts w:eastAsia="Times New Roman" w:cs="Times New Roman"/>
        </w:rPr>
        <w:t xml:space="preserve"> object</w:t>
      </w:r>
      <w:r>
        <w:rPr>
          <w:rFonts w:eastAsia="Times New Roman" w:cs="Times New Roman"/>
        </w:rPr>
        <w:t xml:space="preserve"> to the perceiving organism</w:t>
      </w:r>
      <w:r w:rsidR="007D4760" w:rsidRPr="007D4760">
        <w:rPr>
          <w:rFonts w:eastAsia="Times New Roman" w:cs="Times New Roman"/>
        </w:rPr>
        <w:t xml:space="preserve"> </w:t>
      </w:r>
      <w:bookmarkStart w:id="0" w:name="_Ref120800354"/>
      <w:r w:rsidR="00927593">
        <w:rPr>
          <w:rFonts w:eastAsia="Times New Roman" w:cs="Times New Roman"/>
        </w:rPr>
        <w:t>(Chong &amp; Proctor, 2020)</w:t>
      </w:r>
      <w:r w:rsidR="00A44660">
        <w:rPr>
          <w:rFonts w:eastAsia="Times New Roman" w:cs="Times New Roman"/>
        </w:rPr>
        <w:t>.</w:t>
      </w:r>
      <w:bookmarkEnd w:id="0"/>
      <w:r w:rsidR="00927593">
        <w:rPr>
          <w:rStyle w:val="FootnoteReference"/>
          <w:rFonts w:eastAsia="Times New Roman"/>
        </w:rPr>
        <w:footnoteReference w:id="7"/>
      </w:r>
      <w:r w:rsidR="007D4760" w:rsidRPr="007D4760">
        <w:rPr>
          <w:rFonts w:eastAsia="Times New Roman" w:cs="Times New Roman"/>
        </w:rPr>
        <w:t xml:space="preserve">  For instance: </w:t>
      </w:r>
    </w:p>
    <w:p w14:paraId="3ABDD9E8" w14:textId="0276485C" w:rsidR="007D4760" w:rsidRPr="007D4760" w:rsidRDefault="007D4760" w:rsidP="007D4760">
      <w:pPr>
        <w:numPr>
          <w:ilvl w:val="0"/>
          <w:numId w:val="1"/>
        </w:numPr>
        <w:spacing w:after="0"/>
        <w:contextualSpacing/>
        <w:rPr>
          <w:rFonts w:eastAsia="Times New Roman" w:cs="Times New Roman"/>
          <w:szCs w:val="24"/>
        </w:rPr>
      </w:pPr>
      <w:r w:rsidRPr="007D4760">
        <w:rPr>
          <w:rFonts w:eastAsia="Times New Roman" w:cs="Times New Roman"/>
          <w:szCs w:val="24"/>
        </w:rPr>
        <w:lastRenderedPageBreak/>
        <w:t xml:space="preserve">Foods </w:t>
      </w:r>
      <w:r w:rsidR="00D24CBE">
        <w:rPr>
          <w:rFonts w:eastAsia="Times New Roman" w:cs="Times New Roman"/>
          <w:szCs w:val="24"/>
        </w:rPr>
        <w:t>are edible</w:t>
      </w:r>
      <w:r w:rsidRPr="007D4760">
        <w:rPr>
          <w:rFonts w:eastAsia="Times New Roman" w:cs="Times New Roman"/>
          <w:szCs w:val="24"/>
        </w:rPr>
        <w:t xml:space="preserve">, </w:t>
      </w:r>
      <w:r w:rsidR="007223B9">
        <w:rPr>
          <w:rFonts w:eastAsia="Times New Roman" w:cs="Times New Roman"/>
          <w:szCs w:val="24"/>
        </w:rPr>
        <w:t>and</w:t>
      </w:r>
      <w:r w:rsidRPr="007D4760">
        <w:rPr>
          <w:rFonts w:eastAsia="Times New Roman" w:cs="Times New Roman"/>
          <w:szCs w:val="24"/>
        </w:rPr>
        <w:t xml:space="preserve"> different types of food hav</w:t>
      </w:r>
      <w:r w:rsidR="007223B9">
        <w:rPr>
          <w:rFonts w:eastAsia="Times New Roman" w:cs="Times New Roman"/>
          <w:szCs w:val="24"/>
        </w:rPr>
        <w:t xml:space="preserve">e </w:t>
      </w:r>
      <w:r w:rsidRPr="007D4760">
        <w:rPr>
          <w:rFonts w:eastAsia="Times New Roman" w:cs="Times New Roman"/>
          <w:szCs w:val="24"/>
        </w:rPr>
        <w:t xml:space="preserve">different flavors </w:t>
      </w:r>
      <w:r w:rsidR="007223B9">
        <w:rPr>
          <w:rFonts w:eastAsia="Times New Roman" w:cs="Times New Roman"/>
          <w:szCs w:val="24"/>
        </w:rPr>
        <w:t xml:space="preserve">that roughly correspond to their </w:t>
      </w:r>
      <w:r w:rsidRPr="007D4760">
        <w:rPr>
          <w:rFonts w:eastAsia="Times New Roman" w:cs="Times New Roman"/>
          <w:szCs w:val="24"/>
        </w:rPr>
        <w:t xml:space="preserve">nutritional </w:t>
      </w:r>
      <w:r w:rsidR="007223B9">
        <w:rPr>
          <w:rFonts w:eastAsia="Times New Roman" w:cs="Times New Roman"/>
          <w:szCs w:val="24"/>
        </w:rPr>
        <w:t>profiles</w:t>
      </w:r>
      <w:r w:rsidRPr="007D4760">
        <w:rPr>
          <w:rFonts w:eastAsia="Times New Roman" w:cs="Times New Roman"/>
          <w:szCs w:val="24"/>
        </w:rPr>
        <w:t xml:space="preserve">.  </w:t>
      </w:r>
    </w:p>
    <w:p w14:paraId="205D6928" w14:textId="5F55BD1B" w:rsidR="007D4760" w:rsidRPr="007D4760" w:rsidRDefault="007D4760" w:rsidP="007D4760">
      <w:pPr>
        <w:numPr>
          <w:ilvl w:val="0"/>
          <w:numId w:val="1"/>
        </w:numPr>
        <w:spacing w:after="0"/>
        <w:contextualSpacing/>
        <w:rPr>
          <w:rFonts w:eastAsia="Times New Roman" w:cs="Times New Roman"/>
          <w:szCs w:val="24"/>
        </w:rPr>
      </w:pPr>
      <w:r w:rsidRPr="007D4760">
        <w:rPr>
          <w:rFonts w:eastAsia="Times New Roman" w:cs="Times New Roman"/>
          <w:szCs w:val="24"/>
        </w:rPr>
        <w:t xml:space="preserve">Some fungi, plants, and fruits are dangerous to ingest or touch.  </w:t>
      </w:r>
    </w:p>
    <w:p w14:paraId="3A97EF22" w14:textId="6F830AED" w:rsidR="007D4760" w:rsidRPr="007223B9" w:rsidRDefault="00430DF9" w:rsidP="007D4760">
      <w:pPr>
        <w:numPr>
          <w:ilvl w:val="0"/>
          <w:numId w:val="1"/>
        </w:numPr>
        <w:spacing w:after="0"/>
        <w:contextualSpacing/>
        <w:rPr>
          <w:rFonts w:eastAsia="Times New Roman" w:cs="Times New Roman"/>
          <w:szCs w:val="24"/>
        </w:rPr>
      </w:pPr>
      <w:r>
        <w:rPr>
          <w:rFonts w:eastAsia="Times New Roman" w:cs="Times New Roman"/>
          <w:szCs w:val="24"/>
        </w:rPr>
        <w:t>G</w:t>
      </w:r>
      <w:r w:rsidR="00162D8B">
        <w:rPr>
          <w:rFonts w:eastAsia="Times New Roman" w:cs="Times New Roman"/>
          <w:szCs w:val="24"/>
        </w:rPr>
        <w:t>aps</w:t>
      </w:r>
      <w:r w:rsidR="007D4760" w:rsidRPr="007223B9">
        <w:rPr>
          <w:rFonts w:eastAsia="Times New Roman" w:cs="Times New Roman"/>
          <w:szCs w:val="24"/>
        </w:rPr>
        <w:t xml:space="preserve">, </w:t>
      </w:r>
      <w:r w:rsidR="00D24CBE">
        <w:rPr>
          <w:rFonts w:eastAsia="Times New Roman" w:cs="Times New Roman"/>
          <w:szCs w:val="24"/>
        </w:rPr>
        <w:t xml:space="preserve">tunnels, </w:t>
      </w:r>
      <w:r w:rsidR="007D4760" w:rsidRPr="007223B9">
        <w:rPr>
          <w:rFonts w:eastAsia="Times New Roman" w:cs="Times New Roman"/>
          <w:szCs w:val="24"/>
        </w:rPr>
        <w:t xml:space="preserve">and </w:t>
      </w:r>
      <w:r w:rsidR="00BB6C3E">
        <w:rPr>
          <w:rFonts w:eastAsia="Times New Roman" w:cs="Times New Roman"/>
          <w:szCs w:val="24"/>
        </w:rPr>
        <w:t>other</w:t>
      </w:r>
      <w:r w:rsidR="007D4760" w:rsidRPr="007223B9">
        <w:rPr>
          <w:rFonts w:eastAsia="Times New Roman" w:cs="Times New Roman"/>
          <w:szCs w:val="24"/>
        </w:rPr>
        <w:t xml:space="preserve"> structures </w:t>
      </w:r>
      <w:r w:rsidR="009E5991">
        <w:rPr>
          <w:rFonts w:eastAsia="Times New Roman" w:cs="Times New Roman"/>
          <w:szCs w:val="24"/>
        </w:rPr>
        <w:t>offer</w:t>
      </w:r>
      <w:r w:rsidR="007D4760" w:rsidRPr="007223B9">
        <w:rPr>
          <w:rFonts w:eastAsia="Times New Roman" w:cs="Times New Roman"/>
          <w:szCs w:val="24"/>
        </w:rPr>
        <w:t xml:space="preserve"> shelter or allow passage during navigation.  </w:t>
      </w:r>
    </w:p>
    <w:p w14:paraId="19D8083E" w14:textId="082E0D59" w:rsidR="007D4760" w:rsidRPr="007D4760" w:rsidRDefault="00127631" w:rsidP="007D4760">
      <w:pPr>
        <w:numPr>
          <w:ilvl w:val="0"/>
          <w:numId w:val="1"/>
        </w:numPr>
        <w:spacing w:after="0"/>
        <w:contextualSpacing/>
        <w:rPr>
          <w:rFonts w:eastAsia="Times New Roman" w:cs="Times New Roman"/>
          <w:szCs w:val="24"/>
        </w:rPr>
      </w:pPr>
      <w:r>
        <w:rPr>
          <w:rFonts w:eastAsia="Times New Roman" w:cs="Times New Roman"/>
          <w:szCs w:val="24"/>
        </w:rPr>
        <w:t>D</w:t>
      </w:r>
      <w:r w:rsidR="007D4760" w:rsidRPr="007D4760">
        <w:rPr>
          <w:rFonts w:eastAsia="Times New Roman" w:cs="Times New Roman"/>
          <w:szCs w:val="24"/>
        </w:rPr>
        <w:t xml:space="preserve">ifferent tools </w:t>
      </w:r>
      <w:r w:rsidR="00A44660">
        <w:rPr>
          <w:rFonts w:eastAsia="Times New Roman" w:cs="Times New Roman"/>
          <w:szCs w:val="24"/>
        </w:rPr>
        <w:t xml:space="preserve">are associated with </w:t>
      </w:r>
      <w:r w:rsidR="00BE66D9">
        <w:rPr>
          <w:rFonts w:eastAsia="Times New Roman" w:cs="Times New Roman"/>
          <w:szCs w:val="24"/>
        </w:rPr>
        <w:t xml:space="preserve">different </w:t>
      </w:r>
      <w:r w:rsidR="00D24CBE">
        <w:rPr>
          <w:rFonts w:eastAsia="Times New Roman" w:cs="Times New Roman"/>
          <w:szCs w:val="24"/>
        </w:rPr>
        <w:t>actions</w:t>
      </w:r>
      <w:r w:rsidR="005D5CFB">
        <w:rPr>
          <w:rFonts w:eastAsia="Times New Roman" w:cs="Times New Roman"/>
          <w:szCs w:val="24"/>
        </w:rPr>
        <w:t>, such as</w:t>
      </w:r>
      <w:r w:rsidR="009073FD">
        <w:rPr>
          <w:rFonts w:eastAsia="Times New Roman" w:cs="Times New Roman"/>
          <w:szCs w:val="24"/>
        </w:rPr>
        <w:t xml:space="preserve"> pounding, cutting, prying, etc</w:t>
      </w:r>
      <w:r w:rsidR="007D4760" w:rsidRPr="007D4760">
        <w:rPr>
          <w:rFonts w:eastAsia="Times New Roman" w:cs="Times New Roman"/>
          <w:szCs w:val="24"/>
        </w:rPr>
        <w:t xml:space="preserve">.  </w:t>
      </w:r>
    </w:p>
    <w:p w14:paraId="0FC0E002" w14:textId="42262B8D" w:rsidR="007D4760" w:rsidRPr="007D4760" w:rsidRDefault="007D4760" w:rsidP="007D4760">
      <w:pPr>
        <w:numPr>
          <w:ilvl w:val="0"/>
          <w:numId w:val="1"/>
        </w:numPr>
        <w:spacing w:after="0"/>
        <w:contextualSpacing/>
        <w:rPr>
          <w:rFonts w:eastAsia="Times New Roman" w:cs="Times New Roman"/>
          <w:szCs w:val="24"/>
        </w:rPr>
      </w:pPr>
      <w:r w:rsidRPr="007D4760">
        <w:rPr>
          <w:rFonts w:eastAsia="Times New Roman" w:cs="Times New Roman"/>
          <w:szCs w:val="24"/>
        </w:rPr>
        <w:t>Other animal</w:t>
      </w:r>
      <w:r w:rsidR="009E5991">
        <w:rPr>
          <w:rFonts w:eastAsia="Times New Roman" w:cs="Times New Roman"/>
          <w:szCs w:val="24"/>
        </w:rPr>
        <w:t xml:space="preserve"> species</w:t>
      </w:r>
      <w:r w:rsidRPr="007D4760">
        <w:rPr>
          <w:rFonts w:eastAsia="Times New Roman" w:cs="Times New Roman"/>
          <w:szCs w:val="24"/>
        </w:rPr>
        <w:t xml:space="preserve"> may be predators, competitors, </w:t>
      </w:r>
      <w:r w:rsidR="00346FC4">
        <w:rPr>
          <w:rFonts w:eastAsia="Times New Roman" w:cs="Times New Roman"/>
          <w:szCs w:val="24"/>
        </w:rPr>
        <w:t xml:space="preserve">symbiotes, </w:t>
      </w:r>
      <w:r w:rsidRPr="007D4760">
        <w:rPr>
          <w:rFonts w:eastAsia="Times New Roman" w:cs="Times New Roman"/>
          <w:szCs w:val="24"/>
        </w:rPr>
        <w:t xml:space="preserve">pests, </w:t>
      </w:r>
      <w:r w:rsidR="00804B1B">
        <w:rPr>
          <w:rFonts w:eastAsia="Times New Roman" w:cs="Times New Roman"/>
          <w:szCs w:val="24"/>
        </w:rPr>
        <w:t xml:space="preserve">or </w:t>
      </w:r>
      <w:r w:rsidRPr="007D4760">
        <w:rPr>
          <w:rFonts w:eastAsia="Times New Roman" w:cs="Times New Roman"/>
          <w:szCs w:val="24"/>
        </w:rPr>
        <w:t xml:space="preserve">prey. </w:t>
      </w:r>
      <w:r w:rsidR="00AD18ED">
        <w:rPr>
          <w:rFonts w:eastAsia="Times New Roman" w:cs="Times New Roman"/>
          <w:szCs w:val="24"/>
        </w:rPr>
        <w:t xml:space="preserve"> </w:t>
      </w:r>
    </w:p>
    <w:p w14:paraId="755E6A04" w14:textId="6D219232" w:rsidR="007D4760" w:rsidRPr="007D4760" w:rsidRDefault="007D4760" w:rsidP="007D4760">
      <w:pPr>
        <w:numPr>
          <w:ilvl w:val="0"/>
          <w:numId w:val="1"/>
        </w:numPr>
        <w:spacing w:after="0"/>
        <w:contextualSpacing/>
        <w:rPr>
          <w:rFonts w:eastAsia="Times New Roman" w:cs="Times New Roman"/>
          <w:szCs w:val="24"/>
        </w:rPr>
      </w:pPr>
      <w:r w:rsidRPr="007D4760">
        <w:rPr>
          <w:rFonts w:eastAsia="Times New Roman" w:cs="Times New Roman"/>
          <w:szCs w:val="24"/>
        </w:rPr>
        <w:t xml:space="preserve">For humans, some animals are domesticated and afford companionship (cats and dogs), cooperation (service animals), </w:t>
      </w:r>
      <w:r w:rsidR="006C741B">
        <w:rPr>
          <w:rFonts w:eastAsia="Times New Roman" w:cs="Times New Roman"/>
          <w:szCs w:val="24"/>
        </w:rPr>
        <w:t xml:space="preserve">or </w:t>
      </w:r>
      <w:r w:rsidRPr="007D4760">
        <w:rPr>
          <w:rFonts w:eastAsia="Times New Roman" w:cs="Times New Roman"/>
          <w:szCs w:val="24"/>
        </w:rPr>
        <w:t>transport</w:t>
      </w:r>
      <w:r w:rsidR="009E5991">
        <w:rPr>
          <w:rFonts w:eastAsia="Times New Roman" w:cs="Times New Roman"/>
          <w:szCs w:val="24"/>
        </w:rPr>
        <w:t>ation</w:t>
      </w:r>
      <w:r w:rsidRPr="007D4760">
        <w:rPr>
          <w:rFonts w:eastAsia="Times New Roman" w:cs="Times New Roman"/>
          <w:szCs w:val="24"/>
        </w:rPr>
        <w:t xml:space="preserve"> (horses</w:t>
      </w:r>
      <w:r w:rsidR="005D5CFB">
        <w:rPr>
          <w:rFonts w:eastAsia="Times New Roman" w:cs="Times New Roman"/>
          <w:szCs w:val="24"/>
        </w:rPr>
        <w:t xml:space="preserve"> and camels</w:t>
      </w:r>
      <w:r w:rsidRPr="007D4760">
        <w:rPr>
          <w:rFonts w:eastAsia="Times New Roman" w:cs="Times New Roman"/>
          <w:szCs w:val="24"/>
        </w:rPr>
        <w:t>)</w:t>
      </w:r>
      <w:r w:rsidR="0003075B">
        <w:rPr>
          <w:rFonts w:eastAsia="Times New Roman" w:cs="Times New Roman"/>
          <w:szCs w:val="24"/>
        </w:rPr>
        <w:t xml:space="preserve">. </w:t>
      </w:r>
      <w:r w:rsidR="006C741B">
        <w:rPr>
          <w:rFonts w:eastAsia="Times New Roman" w:cs="Times New Roman"/>
          <w:szCs w:val="24"/>
        </w:rPr>
        <w:t xml:space="preserve"> </w:t>
      </w:r>
    </w:p>
    <w:p w14:paraId="42160B9F" w14:textId="6DCFE1AC" w:rsidR="007D4760" w:rsidRPr="007D4760" w:rsidRDefault="00D24CBE" w:rsidP="007D4760">
      <w:pPr>
        <w:numPr>
          <w:ilvl w:val="0"/>
          <w:numId w:val="1"/>
        </w:numPr>
        <w:spacing w:after="0"/>
        <w:contextualSpacing/>
        <w:rPr>
          <w:rFonts w:eastAsia="Times New Roman" w:cs="Times New Roman"/>
          <w:szCs w:val="24"/>
        </w:rPr>
      </w:pPr>
      <w:r>
        <w:rPr>
          <w:rFonts w:eastAsia="Times New Roman" w:cs="Times New Roman"/>
          <w:szCs w:val="24"/>
        </w:rPr>
        <w:t>M</w:t>
      </w:r>
      <w:r w:rsidR="007D4760" w:rsidRPr="007D4760">
        <w:rPr>
          <w:rFonts w:eastAsia="Times New Roman" w:cs="Times New Roman"/>
          <w:szCs w:val="24"/>
        </w:rPr>
        <w:t xml:space="preserve">embers of one’s own species can be potential or current allies, mates, rivals, predators, or kin.  </w:t>
      </w:r>
    </w:p>
    <w:p w14:paraId="62C8A974" w14:textId="3322B7E3" w:rsidR="007D4760" w:rsidRPr="007D4760" w:rsidRDefault="00FE391B" w:rsidP="007D4760">
      <w:pPr>
        <w:numPr>
          <w:ilvl w:val="0"/>
          <w:numId w:val="1"/>
        </w:numPr>
        <w:spacing w:after="0"/>
        <w:contextualSpacing/>
        <w:rPr>
          <w:rFonts w:eastAsia="Times New Roman" w:cs="Times New Roman"/>
          <w:szCs w:val="24"/>
        </w:rPr>
      </w:pPr>
      <w:r>
        <w:rPr>
          <w:rFonts w:eastAsia="Times New Roman" w:cs="Times New Roman"/>
          <w:szCs w:val="24"/>
        </w:rPr>
        <w:t>And f</w:t>
      </w:r>
      <w:r w:rsidR="007D4760" w:rsidRPr="007D4760">
        <w:rPr>
          <w:rFonts w:eastAsia="Times New Roman" w:cs="Times New Roman"/>
          <w:szCs w:val="24"/>
        </w:rPr>
        <w:t>acial expressions and body language can indicate behavior</w:t>
      </w:r>
      <w:r w:rsidR="00430DF9">
        <w:rPr>
          <w:rFonts w:eastAsia="Times New Roman" w:cs="Times New Roman"/>
          <w:szCs w:val="24"/>
        </w:rPr>
        <w:t>al dispositions</w:t>
      </w:r>
      <w:r w:rsidR="007D4760" w:rsidRPr="007D4760">
        <w:rPr>
          <w:rFonts w:eastAsia="Times New Roman" w:cs="Times New Roman"/>
          <w:szCs w:val="24"/>
        </w:rPr>
        <w:t xml:space="preserve">.  </w:t>
      </w:r>
    </w:p>
    <w:p w14:paraId="7AACDE7F" w14:textId="009AADD3" w:rsidR="00145950" w:rsidRDefault="00C50674" w:rsidP="00427A12">
      <w:pPr>
        <w:spacing w:after="120"/>
        <w:rPr>
          <w:rFonts w:eastAsia="Times New Roman" w:cs="Times New Roman"/>
        </w:rPr>
      </w:pPr>
      <w:r>
        <w:rPr>
          <w:rFonts w:eastAsia="Times New Roman" w:cs="Times New Roman"/>
        </w:rPr>
        <w:t>Liberals and conservatives alike</w:t>
      </w:r>
      <w:r w:rsidR="005D5CFB">
        <w:rPr>
          <w:rFonts w:eastAsia="Times New Roman" w:cs="Times New Roman"/>
        </w:rPr>
        <w:t xml:space="preserve"> have</w:t>
      </w:r>
      <w:r>
        <w:rPr>
          <w:rFonts w:eastAsia="Times New Roman" w:cs="Times New Roman"/>
        </w:rPr>
        <w:t xml:space="preserve"> largely ignore</w:t>
      </w:r>
      <w:r w:rsidR="005D5CFB">
        <w:rPr>
          <w:rFonts w:eastAsia="Times New Roman" w:cs="Times New Roman"/>
        </w:rPr>
        <w:t>d</w:t>
      </w:r>
      <w:r>
        <w:rPr>
          <w:rFonts w:eastAsia="Times New Roman" w:cs="Times New Roman"/>
        </w:rPr>
        <w:t xml:space="preserve"> affordances </w:t>
      </w:r>
      <w:r w:rsidR="007D4760" w:rsidRPr="007D4760">
        <w:rPr>
          <w:rFonts w:eastAsia="Times New Roman" w:cs="Times New Roman"/>
        </w:rPr>
        <w:t>(cf. Nanay, 2011</w:t>
      </w:r>
      <w:r w:rsidR="00954E6C">
        <w:rPr>
          <w:rFonts w:eastAsia="Times New Roman" w:cs="Times New Roman"/>
        </w:rPr>
        <w:t>; Siegel, 2014</w:t>
      </w:r>
      <w:r w:rsidR="007D4760" w:rsidRPr="007D4760">
        <w:rPr>
          <w:rFonts w:eastAsia="Times New Roman" w:cs="Times New Roman"/>
        </w:rPr>
        <w:t>)</w:t>
      </w:r>
      <w:r w:rsidR="00382528">
        <w:rPr>
          <w:rFonts w:eastAsia="Times New Roman" w:cs="Times New Roman"/>
        </w:rPr>
        <w:t>.  Yet</w:t>
      </w:r>
      <w:r w:rsidR="007D4760" w:rsidRPr="007D4760">
        <w:rPr>
          <w:rFonts w:eastAsia="Times New Roman" w:cs="Times New Roman"/>
        </w:rPr>
        <w:t xml:space="preserve"> affordances are closely linked </w:t>
      </w:r>
      <w:r w:rsidR="001721C4">
        <w:rPr>
          <w:rFonts w:eastAsia="Times New Roman" w:cs="Times New Roman"/>
        </w:rPr>
        <w:t xml:space="preserve">to </w:t>
      </w:r>
      <w:r w:rsidR="007D4760" w:rsidRPr="007D4760">
        <w:rPr>
          <w:rFonts w:eastAsia="Times New Roman" w:cs="Times New Roman"/>
        </w:rPr>
        <w:t>the</w:t>
      </w:r>
      <w:r w:rsidR="00382528">
        <w:rPr>
          <w:rFonts w:eastAsia="Times New Roman" w:cs="Times New Roman"/>
        </w:rPr>
        <w:t xml:space="preserve"> </w:t>
      </w:r>
      <w:r w:rsidR="007D4760" w:rsidRPr="007D4760">
        <w:rPr>
          <w:rFonts w:eastAsia="Times New Roman" w:cs="Times New Roman"/>
        </w:rPr>
        <w:t xml:space="preserve">categories that </w:t>
      </w:r>
      <w:r w:rsidR="00F14FDF">
        <w:rPr>
          <w:rFonts w:eastAsia="Times New Roman" w:cs="Times New Roman"/>
        </w:rPr>
        <w:t xml:space="preserve">the debate focuses </w:t>
      </w:r>
      <w:proofErr w:type="gramStart"/>
      <w:r w:rsidR="00F14FDF">
        <w:rPr>
          <w:rFonts w:eastAsia="Times New Roman" w:cs="Times New Roman"/>
        </w:rPr>
        <w:t>on</w:t>
      </w:r>
      <w:r w:rsidR="007D4760" w:rsidRPr="007D4760">
        <w:rPr>
          <w:rFonts w:eastAsia="Times New Roman" w:cs="Times New Roman"/>
        </w:rPr>
        <w:t>:</w:t>
      </w:r>
      <w:proofErr w:type="gramEnd"/>
      <w:r w:rsidR="007D4760" w:rsidRPr="007D4760">
        <w:rPr>
          <w:rFonts w:eastAsia="Times New Roman" w:cs="Times New Roman"/>
        </w:rPr>
        <w:t xml:space="preserve"> animals, </w:t>
      </w:r>
      <w:r w:rsidR="00A756B7">
        <w:rPr>
          <w:rFonts w:eastAsia="Times New Roman" w:cs="Times New Roman"/>
        </w:rPr>
        <w:t xml:space="preserve">plants, foods, </w:t>
      </w:r>
      <w:r w:rsidR="007D4760" w:rsidRPr="007D4760">
        <w:rPr>
          <w:rFonts w:eastAsia="Times New Roman" w:cs="Times New Roman"/>
        </w:rPr>
        <w:t>tools</w:t>
      </w:r>
      <w:r w:rsidR="00AD3796">
        <w:rPr>
          <w:rFonts w:eastAsia="Times New Roman" w:cs="Times New Roman"/>
        </w:rPr>
        <w:t>, and faces</w:t>
      </w:r>
      <w:r w:rsidR="007D4760" w:rsidRPr="007D4760">
        <w:rPr>
          <w:rFonts w:eastAsia="Times New Roman" w:cs="Times New Roman"/>
        </w:rPr>
        <w:t>.</w:t>
      </w:r>
      <w:r w:rsidR="008C167D">
        <w:rPr>
          <w:rStyle w:val="FootnoteReference"/>
          <w:rFonts w:eastAsia="Times New Roman"/>
        </w:rPr>
        <w:footnoteReference w:id="8"/>
      </w:r>
      <w:r w:rsidR="007D4760" w:rsidRPr="007D4760">
        <w:rPr>
          <w:rFonts w:eastAsia="Times New Roman" w:cs="Times New Roman"/>
        </w:rPr>
        <w:t xml:space="preserve"> </w:t>
      </w:r>
      <w:r w:rsidR="00145950">
        <w:rPr>
          <w:rFonts w:eastAsia="Times New Roman" w:cs="Times New Roman"/>
        </w:rPr>
        <w:t xml:space="preserve"> </w:t>
      </w:r>
    </w:p>
    <w:p w14:paraId="514DEACC" w14:textId="69C2C5BA" w:rsidR="00145950" w:rsidRDefault="001435C5" w:rsidP="00145950">
      <w:pPr>
        <w:spacing w:after="120"/>
        <w:ind w:firstLine="720"/>
        <w:rPr>
          <w:rFonts w:eastAsia="Times New Roman" w:cs="Times New Roman"/>
        </w:rPr>
      </w:pPr>
      <w:r>
        <w:rPr>
          <w:rFonts w:eastAsia="Times New Roman" w:cs="Times New Roman"/>
        </w:rPr>
        <w:t>A</w:t>
      </w:r>
      <w:r w:rsidR="00A46AA7">
        <w:rPr>
          <w:rFonts w:eastAsia="Times New Roman" w:cs="Times New Roman"/>
        </w:rPr>
        <w:t>ffordances</w:t>
      </w:r>
      <w:r w:rsidR="005273CC" w:rsidRPr="007D4760">
        <w:rPr>
          <w:rFonts w:eastAsia="Times New Roman" w:cs="Times New Roman"/>
        </w:rPr>
        <w:t xml:space="preserve"> are routinely </w:t>
      </w:r>
      <w:r w:rsidR="00BB1C9C">
        <w:rPr>
          <w:rFonts w:eastAsia="Times New Roman" w:cs="Times New Roman"/>
        </w:rPr>
        <w:t>detected</w:t>
      </w:r>
      <w:r w:rsidR="005273CC">
        <w:rPr>
          <w:rFonts w:eastAsia="Times New Roman" w:cs="Times New Roman"/>
        </w:rPr>
        <w:t xml:space="preserve"> </w:t>
      </w:r>
      <w:r w:rsidR="005273CC" w:rsidRPr="007D4760">
        <w:rPr>
          <w:rFonts w:eastAsia="Times New Roman" w:cs="Times New Roman"/>
        </w:rPr>
        <w:t xml:space="preserve">while </w:t>
      </w:r>
      <w:r w:rsidR="001A7EEC">
        <w:rPr>
          <w:rFonts w:eastAsia="Times New Roman" w:cs="Times New Roman"/>
        </w:rPr>
        <w:t>“</w:t>
      </w:r>
      <w:r w:rsidR="005273CC">
        <w:rPr>
          <w:rFonts w:eastAsia="Times New Roman" w:cs="Times New Roman"/>
        </w:rPr>
        <w:t>dormant</w:t>
      </w:r>
      <w:r w:rsidR="001A7EEC">
        <w:rPr>
          <w:rFonts w:eastAsia="Times New Roman" w:cs="Times New Roman"/>
        </w:rPr>
        <w:t>”</w:t>
      </w:r>
      <w:r w:rsidR="00346FC4">
        <w:rPr>
          <w:rFonts w:eastAsia="Times New Roman" w:cs="Times New Roman"/>
        </w:rPr>
        <w:t>—b</w:t>
      </w:r>
      <w:r w:rsidR="005273CC">
        <w:rPr>
          <w:rFonts w:eastAsia="Times New Roman" w:cs="Times New Roman"/>
        </w:rPr>
        <w:t>etter to recognize a potential predator before it begins chewing on you</w:t>
      </w:r>
      <w:r w:rsidR="005D5CFB">
        <w:rPr>
          <w:rFonts w:eastAsia="Times New Roman" w:cs="Times New Roman"/>
        </w:rPr>
        <w:t xml:space="preserve"> than after</w:t>
      </w:r>
      <w:r w:rsidR="005273CC">
        <w:rPr>
          <w:rFonts w:eastAsia="Times New Roman" w:cs="Times New Roman"/>
        </w:rPr>
        <w:t xml:space="preserve">.  </w:t>
      </w:r>
      <w:r w:rsidR="005D5CFB">
        <w:rPr>
          <w:rFonts w:eastAsia="Times New Roman" w:cs="Times New Roman"/>
        </w:rPr>
        <w:t>Moreover, r</w:t>
      </w:r>
      <w:r w:rsidR="0099065C">
        <w:rPr>
          <w:rFonts w:eastAsia="Times New Roman" w:cs="Times New Roman"/>
        </w:rPr>
        <w:t>ecognizing</w:t>
      </w:r>
      <w:r w:rsidR="00F1747D">
        <w:rPr>
          <w:rFonts w:eastAsia="Times New Roman" w:cs="Times New Roman"/>
        </w:rPr>
        <w:t xml:space="preserve"> </w:t>
      </w:r>
      <w:r w:rsidR="00EF0983">
        <w:rPr>
          <w:rFonts w:eastAsia="Times New Roman" w:cs="Times New Roman"/>
        </w:rPr>
        <w:t xml:space="preserve">dormant </w:t>
      </w:r>
      <w:r w:rsidR="0099065C">
        <w:rPr>
          <w:rFonts w:eastAsia="Times New Roman" w:cs="Times New Roman"/>
        </w:rPr>
        <w:t xml:space="preserve">affordances </w:t>
      </w:r>
      <w:r w:rsidR="00F1747D">
        <w:rPr>
          <w:rFonts w:eastAsia="Times New Roman" w:cs="Times New Roman"/>
        </w:rPr>
        <w:t>involve</w:t>
      </w:r>
      <w:r w:rsidR="0099065C">
        <w:rPr>
          <w:rFonts w:eastAsia="Times New Roman" w:cs="Times New Roman"/>
        </w:rPr>
        <w:t>s</w:t>
      </w:r>
      <w:r w:rsidR="00F1747D">
        <w:rPr>
          <w:rFonts w:eastAsia="Times New Roman" w:cs="Times New Roman"/>
        </w:rPr>
        <w:t xml:space="preserve"> a </w:t>
      </w:r>
      <w:r w:rsidR="00346FC4">
        <w:rPr>
          <w:rFonts w:eastAsia="Times New Roman" w:cs="Times New Roman"/>
        </w:rPr>
        <w:t xml:space="preserve">predictive or </w:t>
      </w:r>
      <w:r w:rsidR="0099065C">
        <w:rPr>
          <w:rFonts w:eastAsia="Times New Roman" w:cs="Times New Roman"/>
        </w:rPr>
        <w:t>modal</w:t>
      </w:r>
      <w:r w:rsidR="00F1747D">
        <w:rPr>
          <w:rFonts w:eastAsia="Times New Roman" w:cs="Times New Roman"/>
        </w:rPr>
        <w:t xml:space="preserve"> element</w:t>
      </w:r>
      <w:r w:rsidR="00526286">
        <w:rPr>
          <w:rFonts w:eastAsia="Times New Roman" w:cs="Times New Roman"/>
        </w:rPr>
        <w:t xml:space="preserve"> of the sort </w:t>
      </w:r>
      <w:r w:rsidR="0099065C">
        <w:rPr>
          <w:rFonts w:eastAsia="Times New Roman" w:cs="Times New Roman"/>
        </w:rPr>
        <w:t xml:space="preserve">that </w:t>
      </w:r>
      <w:r w:rsidR="00526286">
        <w:rPr>
          <w:rFonts w:eastAsia="Times New Roman" w:cs="Times New Roman"/>
        </w:rPr>
        <w:t>Strawson envisioned</w:t>
      </w:r>
      <w:r w:rsidR="00F127C9">
        <w:rPr>
          <w:rFonts w:eastAsia="Times New Roman" w:cs="Times New Roman"/>
        </w:rPr>
        <w:t xml:space="preserve">. </w:t>
      </w:r>
      <w:r w:rsidR="00C902C6">
        <w:rPr>
          <w:rFonts w:eastAsia="Times New Roman" w:cs="Times New Roman"/>
        </w:rPr>
        <w:t xml:space="preserve"> </w:t>
      </w:r>
      <w:r w:rsidR="00F1747D">
        <w:rPr>
          <w:rFonts w:eastAsia="Times New Roman" w:cs="Times New Roman"/>
        </w:rPr>
        <w:t>Consequently</w:t>
      </w:r>
      <w:r w:rsidR="00694BD0">
        <w:rPr>
          <w:rFonts w:eastAsia="Times New Roman" w:cs="Times New Roman"/>
        </w:rPr>
        <w:t xml:space="preserve">, </w:t>
      </w:r>
      <w:r w:rsidR="00F1747D">
        <w:rPr>
          <w:rFonts w:eastAsia="Times New Roman" w:cs="Times New Roman"/>
        </w:rPr>
        <w:t>affordances</w:t>
      </w:r>
      <w:r w:rsidR="00694BD0">
        <w:rPr>
          <w:rFonts w:eastAsia="Times New Roman" w:cs="Times New Roman"/>
        </w:rPr>
        <w:t xml:space="preserve"> offer us a </w:t>
      </w:r>
      <w:r w:rsidR="00F1747D">
        <w:rPr>
          <w:rFonts w:eastAsia="Times New Roman" w:cs="Times New Roman"/>
        </w:rPr>
        <w:t xml:space="preserve">strong </w:t>
      </w:r>
      <w:r w:rsidR="00694BD0">
        <w:rPr>
          <w:rFonts w:eastAsia="Times New Roman" w:cs="Times New Roman"/>
        </w:rPr>
        <w:t xml:space="preserve">starting point from which to begin discharging Strawson’s metaphors. </w:t>
      </w:r>
      <w:r w:rsidR="0009400C">
        <w:rPr>
          <w:rFonts w:eastAsia="Times New Roman" w:cs="Times New Roman"/>
        </w:rPr>
        <w:t xml:space="preserve"> </w:t>
      </w:r>
      <w:r w:rsidR="00B31F63">
        <w:rPr>
          <w:rFonts w:eastAsia="Times New Roman" w:cs="Times New Roman"/>
        </w:rPr>
        <w:t>They are</w:t>
      </w:r>
      <w:r w:rsidR="00EF0983">
        <w:rPr>
          <w:rFonts w:eastAsia="Times New Roman" w:cs="Times New Roman"/>
        </w:rPr>
        <w:t xml:space="preserve">, however, </w:t>
      </w:r>
      <w:r w:rsidR="0009400C">
        <w:rPr>
          <w:rFonts w:eastAsia="Times New Roman" w:cs="Times New Roman"/>
        </w:rPr>
        <w:t xml:space="preserve">only </w:t>
      </w:r>
      <w:r w:rsidR="003759F8">
        <w:rPr>
          <w:rFonts w:eastAsia="Times New Roman" w:cs="Times New Roman"/>
        </w:rPr>
        <w:t>one</w:t>
      </w:r>
      <w:r w:rsidR="00FB4FBC">
        <w:rPr>
          <w:rFonts w:eastAsia="Times New Roman" w:cs="Times New Roman"/>
        </w:rPr>
        <w:t xml:space="preserve"> part </w:t>
      </w:r>
      <w:r w:rsidR="0009400C">
        <w:rPr>
          <w:rFonts w:eastAsia="Times New Roman" w:cs="Times New Roman"/>
        </w:rPr>
        <w:t>of</w:t>
      </w:r>
      <w:r w:rsidR="00FB4FBC">
        <w:rPr>
          <w:rFonts w:eastAsia="Times New Roman" w:cs="Times New Roman"/>
        </w:rPr>
        <w:t xml:space="preserve"> the overall account of</w:t>
      </w:r>
      <w:r w:rsidR="0009400C">
        <w:rPr>
          <w:rFonts w:eastAsia="Times New Roman" w:cs="Times New Roman"/>
        </w:rPr>
        <w:t xml:space="preserve"> stereotype completion, </w:t>
      </w:r>
      <w:r w:rsidR="008E6F4B">
        <w:rPr>
          <w:rFonts w:eastAsia="Times New Roman" w:cs="Times New Roman"/>
        </w:rPr>
        <w:t>to which I now turn</w:t>
      </w:r>
      <w:r w:rsidR="0009400C">
        <w:rPr>
          <w:rFonts w:eastAsia="Times New Roman" w:cs="Times New Roman"/>
        </w:rPr>
        <w:t xml:space="preserve">.  </w:t>
      </w:r>
    </w:p>
    <w:p w14:paraId="3D77D8ED" w14:textId="77AFD268" w:rsidR="007D4760" w:rsidRPr="007D4760" w:rsidRDefault="000070EA" w:rsidP="007D4760">
      <w:pPr>
        <w:keepNext/>
        <w:keepLines/>
        <w:spacing w:before="40" w:after="0"/>
        <w:outlineLvl w:val="1"/>
        <w:rPr>
          <w:rFonts w:eastAsiaTheme="majorEastAsia" w:cs="Times New Roman"/>
          <w:color w:val="2F5496" w:themeColor="accent1" w:themeShade="BF"/>
          <w:szCs w:val="26"/>
        </w:rPr>
      </w:pPr>
      <w:r>
        <w:rPr>
          <w:rFonts w:eastAsiaTheme="majorEastAsia" w:cs="Times New Roman"/>
          <w:color w:val="2F5496" w:themeColor="accent1" w:themeShade="BF"/>
          <w:szCs w:val="26"/>
        </w:rPr>
        <w:lastRenderedPageBreak/>
        <w:t>7</w:t>
      </w:r>
      <w:r w:rsidR="007D4760" w:rsidRPr="007D4760">
        <w:rPr>
          <w:rFonts w:eastAsiaTheme="majorEastAsia" w:cs="Times New Roman"/>
          <w:color w:val="2F5496" w:themeColor="accent1" w:themeShade="BF"/>
          <w:szCs w:val="26"/>
        </w:rPr>
        <w:t>. Stereotype Completion</w:t>
      </w:r>
    </w:p>
    <w:p w14:paraId="10465CAC" w14:textId="59BD7623" w:rsidR="007D4760" w:rsidRDefault="00EF33FF" w:rsidP="003A62CB">
      <w:pPr>
        <w:spacing w:after="120"/>
        <w:ind w:firstLine="720"/>
        <w:rPr>
          <w:rFonts w:eastAsia="Times New Roman" w:cs="Times New Roman"/>
        </w:rPr>
      </w:pPr>
      <w:r>
        <w:rPr>
          <w:rFonts w:eastAsia="Times New Roman" w:cs="Times New Roman"/>
        </w:rPr>
        <w:t>S</w:t>
      </w:r>
      <w:r w:rsidR="000A173C">
        <w:rPr>
          <w:rFonts w:eastAsia="Times New Roman" w:cs="Times New Roman"/>
        </w:rPr>
        <w:t xml:space="preserve">tereotype completion </w:t>
      </w:r>
      <w:r>
        <w:rPr>
          <w:rFonts w:eastAsia="Times New Roman" w:cs="Times New Roman"/>
        </w:rPr>
        <w:t xml:space="preserve">is easiest to approach </w:t>
      </w:r>
      <w:r w:rsidR="000A173C">
        <w:rPr>
          <w:rFonts w:eastAsia="Times New Roman" w:cs="Times New Roman"/>
        </w:rPr>
        <w:t xml:space="preserve">through a comparison with </w:t>
      </w:r>
      <w:proofErr w:type="spellStart"/>
      <w:r w:rsidR="000A173C">
        <w:rPr>
          <w:rFonts w:eastAsia="Times New Roman" w:cs="Times New Roman"/>
        </w:rPr>
        <w:t>amodal</w:t>
      </w:r>
      <w:proofErr w:type="spellEnd"/>
      <w:r w:rsidR="000A173C">
        <w:rPr>
          <w:rFonts w:eastAsia="Times New Roman" w:cs="Times New Roman"/>
        </w:rPr>
        <w:t xml:space="preserve"> completion</w:t>
      </w:r>
      <w:r>
        <w:rPr>
          <w:rFonts w:eastAsia="Times New Roman" w:cs="Times New Roman"/>
        </w:rPr>
        <w:t xml:space="preserve">.  </w:t>
      </w:r>
      <w:proofErr w:type="spellStart"/>
      <w:r>
        <w:rPr>
          <w:rFonts w:eastAsia="Times New Roman" w:cs="Times New Roman"/>
        </w:rPr>
        <w:t>Amodal</w:t>
      </w:r>
      <w:proofErr w:type="spellEnd"/>
      <w:r>
        <w:rPr>
          <w:rFonts w:eastAsia="Times New Roman" w:cs="Times New Roman"/>
        </w:rPr>
        <w:t xml:space="preserve"> completion</w:t>
      </w:r>
      <w:r w:rsidR="007D4760" w:rsidRPr="007D4760">
        <w:rPr>
          <w:rFonts w:eastAsia="Times New Roman" w:cs="Times New Roman"/>
        </w:rPr>
        <w:t xml:space="preserve"> occurs when perception represents parts and properties of objects and events that are not currently visible, audible, or otherwise directly stimulating our sensory receptors</w:t>
      </w:r>
      <w:r w:rsidR="0092573A">
        <w:rPr>
          <w:rFonts w:eastAsia="Times New Roman" w:cs="Times New Roman"/>
        </w:rPr>
        <w:t xml:space="preserve"> (Lande, 2021)</w:t>
      </w:r>
      <w:r w:rsidR="007D4760" w:rsidRPr="007D4760">
        <w:rPr>
          <w:rFonts w:eastAsia="Times New Roman" w:cs="Times New Roman"/>
        </w:rPr>
        <w:t xml:space="preserve">.  </w:t>
      </w:r>
      <w:r w:rsidR="000A41A9">
        <w:rPr>
          <w:rFonts w:eastAsia="Times New Roman" w:cs="Times New Roman"/>
        </w:rPr>
        <w:t>T</w:t>
      </w:r>
      <w:r w:rsidR="007D4760" w:rsidRPr="007D4760">
        <w:rPr>
          <w:rFonts w:eastAsia="Times New Roman" w:cs="Times New Roman"/>
        </w:rPr>
        <w:t xml:space="preserve">he classic example </w:t>
      </w:r>
      <w:r w:rsidR="0091569F">
        <w:rPr>
          <w:rFonts w:eastAsia="Times New Roman" w:cs="Times New Roman"/>
        </w:rPr>
        <w:t xml:space="preserve">is that of seeing a cat </w:t>
      </w:r>
      <w:r w:rsidR="00AD60D7">
        <w:rPr>
          <w:rFonts w:eastAsia="Times New Roman" w:cs="Times New Roman"/>
        </w:rPr>
        <w:t>as continuous</w:t>
      </w:r>
      <w:r w:rsidR="0091569F">
        <w:rPr>
          <w:rFonts w:eastAsia="Times New Roman" w:cs="Times New Roman"/>
        </w:rPr>
        <w:t xml:space="preserve"> behind the slats of a picket fence</w:t>
      </w:r>
      <w:r w:rsidR="007D4760" w:rsidRPr="007D4760">
        <w:rPr>
          <w:rFonts w:eastAsia="Times New Roman" w:cs="Times New Roman"/>
        </w:rPr>
        <w:t>.</w:t>
      </w:r>
      <w:r w:rsidR="004C0BB8">
        <w:rPr>
          <w:rStyle w:val="FootnoteReference"/>
          <w:rFonts w:eastAsia="Times New Roman"/>
        </w:rPr>
        <w:footnoteReference w:id="9"/>
      </w:r>
      <w:r w:rsidR="007D4760" w:rsidRPr="007D4760">
        <w:rPr>
          <w:rFonts w:eastAsia="Times New Roman" w:cs="Times New Roman"/>
        </w:rPr>
        <w:t xml:space="preserve">  </w:t>
      </w:r>
      <w:proofErr w:type="gramStart"/>
      <w:r w:rsidR="00AD60D7">
        <w:rPr>
          <w:rFonts w:eastAsia="Times New Roman" w:cs="Times New Roman"/>
        </w:rPr>
        <w:t>Non-visual</w:t>
      </w:r>
      <w:proofErr w:type="gramEnd"/>
      <w:r w:rsidR="00AD60D7">
        <w:rPr>
          <w:rFonts w:eastAsia="Times New Roman" w:cs="Times New Roman"/>
        </w:rPr>
        <w:t xml:space="preserve"> examples include hearing</w:t>
      </w:r>
      <w:r w:rsidR="007D4760" w:rsidRPr="007D4760">
        <w:rPr>
          <w:rFonts w:eastAsia="Times New Roman" w:cs="Times New Roman"/>
        </w:rPr>
        <w:t xml:space="preserve"> music as continu</w:t>
      </w:r>
      <w:r w:rsidR="00AD60D7">
        <w:rPr>
          <w:rFonts w:eastAsia="Times New Roman" w:cs="Times New Roman"/>
        </w:rPr>
        <w:t>ing on</w:t>
      </w:r>
      <w:r w:rsidR="007D4760" w:rsidRPr="007D4760">
        <w:rPr>
          <w:rFonts w:eastAsia="Times New Roman" w:cs="Times New Roman"/>
        </w:rPr>
        <w:t xml:space="preserve"> “behind” a doorbell</w:t>
      </w:r>
      <w:r w:rsidR="00F21722">
        <w:rPr>
          <w:rFonts w:eastAsia="Times New Roman" w:cs="Times New Roman"/>
        </w:rPr>
        <w:t>’s chime</w:t>
      </w:r>
      <w:r w:rsidR="00414895">
        <w:rPr>
          <w:rFonts w:eastAsia="Times New Roman" w:cs="Times New Roman"/>
        </w:rPr>
        <w:t xml:space="preserve"> (Bregman, 1990)</w:t>
      </w:r>
      <w:r w:rsidR="00AD60D7">
        <w:rPr>
          <w:rFonts w:eastAsia="Times New Roman" w:cs="Times New Roman"/>
        </w:rPr>
        <w:t xml:space="preserve"> or </w:t>
      </w:r>
      <w:r w:rsidR="003A62CB">
        <w:rPr>
          <w:rFonts w:eastAsia="Times New Roman" w:cs="Times New Roman"/>
        </w:rPr>
        <w:t>feeling</w:t>
      </w:r>
      <w:r w:rsidR="00AD60D7">
        <w:rPr>
          <w:rFonts w:eastAsia="Times New Roman" w:cs="Times New Roman"/>
        </w:rPr>
        <w:t xml:space="preserve"> the continuity and rigidity of a </w:t>
      </w:r>
      <w:r w:rsidR="003A62CB">
        <w:rPr>
          <w:rFonts w:eastAsia="Times New Roman" w:cs="Times New Roman"/>
        </w:rPr>
        <w:t xml:space="preserve">table top </w:t>
      </w:r>
      <w:r w:rsidR="00AD60D7">
        <w:rPr>
          <w:rFonts w:eastAsia="Times New Roman" w:cs="Times New Roman"/>
        </w:rPr>
        <w:t xml:space="preserve">when we </w:t>
      </w:r>
      <w:r w:rsidR="003A62CB">
        <w:rPr>
          <w:rFonts w:eastAsia="Times New Roman" w:cs="Times New Roman"/>
        </w:rPr>
        <w:t xml:space="preserve">carry it by </w:t>
      </w:r>
      <w:r w:rsidR="005D5CFB">
        <w:rPr>
          <w:rFonts w:eastAsia="Times New Roman" w:cs="Times New Roman"/>
        </w:rPr>
        <w:t>grabbing its</w:t>
      </w:r>
      <w:r w:rsidR="003A62CB">
        <w:rPr>
          <w:rFonts w:eastAsia="Times New Roman" w:cs="Times New Roman"/>
        </w:rPr>
        <w:t xml:space="preserve"> edges.  </w:t>
      </w:r>
    </w:p>
    <w:p w14:paraId="765DE728" w14:textId="262347B4" w:rsidR="007D4760" w:rsidRPr="007D4760" w:rsidRDefault="006229A3" w:rsidP="007D4760">
      <w:pPr>
        <w:spacing w:after="120"/>
        <w:ind w:firstLine="720"/>
        <w:rPr>
          <w:rFonts w:eastAsia="Times New Roman" w:cs="Times New Roman"/>
        </w:rPr>
      </w:pPr>
      <w:r>
        <w:rPr>
          <w:rFonts w:eastAsia="Times New Roman" w:cs="Times New Roman"/>
        </w:rPr>
        <w:t xml:space="preserve">When conscious, </w:t>
      </w:r>
      <w:proofErr w:type="spellStart"/>
      <w:r>
        <w:rPr>
          <w:rFonts w:eastAsia="Times New Roman" w:cs="Times New Roman"/>
        </w:rPr>
        <w:t>a</w:t>
      </w:r>
      <w:r w:rsidR="007D4760" w:rsidRPr="007D4760">
        <w:rPr>
          <w:rFonts w:eastAsia="Times New Roman" w:cs="Times New Roman"/>
        </w:rPr>
        <w:t>modal</w:t>
      </w:r>
      <w:proofErr w:type="spellEnd"/>
      <w:r w:rsidR="007D4760" w:rsidRPr="007D4760">
        <w:rPr>
          <w:rFonts w:eastAsia="Times New Roman" w:cs="Times New Roman"/>
        </w:rPr>
        <w:t xml:space="preserve"> completion </w:t>
      </w:r>
      <w:r>
        <w:rPr>
          <w:rFonts w:eastAsia="Times New Roman" w:cs="Times New Roman"/>
        </w:rPr>
        <w:t>is phenomenologically distinctive</w:t>
      </w:r>
      <w:r w:rsidR="007D4760" w:rsidRPr="007D4760">
        <w:rPr>
          <w:rFonts w:eastAsia="Times New Roman" w:cs="Times New Roman"/>
        </w:rPr>
        <w:t xml:space="preserve">.  </w:t>
      </w:r>
      <w:r w:rsidR="006E1C80">
        <w:rPr>
          <w:rFonts w:eastAsia="Times New Roman" w:cs="Times New Roman"/>
        </w:rPr>
        <w:t>W</w:t>
      </w:r>
      <w:r w:rsidR="0078557E">
        <w:rPr>
          <w:rFonts w:eastAsia="Times New Roman" w:cs="Times New Roman"/>
        </w:rPr>
        <w:t xml:space="preserve">e do not experience </w:t>
      </w:r>
      <w:r w:rsidR="006E781F">
        <w:rPr>
          <w:rFonts w:eastAsia="Times New Roman" w:cs="Times New Roman"/>
        </w:rPr>
        <w:t xml:space="preserve">the </w:t>
      </w:r>
      <w:proofErr w:type="spellStart"/>
      <w:r w:rsidR="0078557E">
        <w:rPr>
          <w:rFonts w:eastAsia="Times New Roman" w:cs="Times New Roman"/>
        </w:rPr>
        <w:t>amodally</w:t>
      </w:r>
      <w:proofErr w:type="spellEnd"/>
      <w:r w:rsidR="0078557E">
        <w:rPr>
          <w:rFonts w:eastAsia="Times New Roman" w:cs="Times New Roman"/>
        </w:rPr>
        <w:t xml:space="preserve"> completed parts and properties</w:t>
      </w:r>
      <w:r w:rsidR="006E781F">
        <w:rPr>
          <w:rFonts w:eastAsia="Times New Roman" w:cs="Times New Roman"/>
        </w:rPr>
        <w:t xml:space="preserve"> of objects in</w:t>
      </w:r>
      <w:r w:rsidR="0078557E">
        <w:rPr>
          <w:rFonts w:eastAsia="Times New Roman" w:cs="Times New Roman"/>
        </w:rPr>
        <w:t xml:space="preserve"> the same way that we do when they are </w:t>
      </w:r>
      <w:r w:rsidR="00B96ECE">
        <w:rPr>
          <w:rFonts w:eastAsia="Times New Roman" w:cs="Times New Roman"/>
        </w:rPr>
        <w:t>directly observed</w:t>
      </w:r>
      <w:r w:rsidR="0078557E">
        <w:rPr>
          <w:rFonts w:eastAsia="Times New Roman" w:cs="Times New Roman"/>
        </w:rPr>
        <w:t>.  W</w:t>
      </w:r>
      <w:r w:rsidR="007D4760" w:rsidRPr="007D4760">
        <w:rPr>
          <w:rFonts w:eastAsia="Times New Roman" w:cs="Times New Roman"/>
        </w:rPr>
        <w:t xml:space="preserve">hat it is like to visually experience the </w:t>
      </w:r>
      <w:r w:rsidR="002C755A">
        <w:rPr>
          <w:rFonts w:eastAsia="Times New Roman" w:cs="Times New Roman"/>
        </w:rPr>
        <w:t xml:space="preserve">cat’s </w:t>
      </w:r>
      <w:proofErr w:type="spellStart"/>
      <w:r w:rsidR="007D4760" w:rsidRPr="007D4760">
        <w:rPr>
          <w:rFonts w:eastAsia="Times New Roman" w:cs="Times New Roman"/>
        </w:rPr>
        <w:t>amodally</w:t>
      </w:r>
      <w:proofErr w:type="spellEnd"/>
      <w:r w:rsidR="007D4760" w:rsidRPr="007D4760">
        <w:rPr>
          <w:rFonts w:eastAsia="Times New Roman" w:cs="Times New Roman"/>
        </w:rPr>
        <w:t xml:space="preserve"> completed part</w:t>
      </w:r>
      <w:r w:rsidR="00B1535D">
        <w:rPr>
          <w:rFonts w:eastAsia="Times New Roman" w:cs="Times New Roman"/>
        </w:rPr>
        <w:t>s</w:t>
      </w:r>
      <w:r w:rsidR="007D4760" w:rsidRPr="007D4760">
        <w:rPr>
          <w:rFonts w:eastAsia="Times New Roman" w:cs="Times New Roman"/>
        </w:rPr>
        <w:t xml:space="preserve"> differs from what it is like to </w:t>
      </w:r>
      <w:r w:rsidR="002C755A">
        <w:rPr>
          <w:rFonts w:eastAsia="Times New Roman" w:cs="Times New Roman"/>
        </w:rPr>
        <w:t>see them directly</w:t>
      </w:r>
      <w:r w:rsidR="007D4760" w:rsidRPr="007D4760">
        <w:rPr>
          <w:rFonts w:eastAsia="Times New Roman" w:cs="Times New Roman"/>
        </w:rPr>
        <w:t xml:space="preserve">.  </w:t>
      </w:r>
      <w:r>
        <w:rPr>
          <w:rFonts w:eastAsia="Times New Roman" w:cs="Times New Roman"/>
        </w:rPr>
        <w:t>W</w:t>
      </w:r>
      <w:r w:rsidR="007D4760" w:rsidRPr="007D4760">
        <w:rPr>
          <w:rFonts w:eastAsia="Times New Roman" w:cs="Times New Roman"/>
        </w:rPr>
        <w:t>e can distinguish between what I shall call:</w:t>
      </w:r>
    </w:p>
    <w:p w14:paraId="0B79DDF9" w14:textId="14750E40" w:rsidR="007D4760" w:rsidRPr="007D4760" w:rsidRDefault="007D4760" w:rsidP="007D4760">
      <w:pPr>
        <w:spacing w:after="120"/>
        <w:ind w:left="720" w:right="720"/>
        <w:rPr>
          <w:rFonts w:eastAsia="Times New Roman" w:cs="Times New Roman"/>
          <w:iCs/>
        </w:rPr>
      </w:pPr>
      <w:r w:rsidRPr="007D4760">
        <w:rPr>
          <w:rFonts w:eastAsia="Times New Roman" w:cs="Times New Roman"/>
          <w:i/>
          <w:iCs/>
        </w:rPr>
        <w:t>display phenomenology</w:t>
      </w:r>
      <w:r w:rsidRPr="007D4760">
        <w:rPr>
          <w:rFonts w:eastAsia="Times New Roman" w:cs="Times New Roman"/>
          <w:iCs/>
        </w:rPr>
        <w:t xml:space="preserve">: the phenomenology associated with our perceptual experiences of what is directly visible, audible, or otherwise observable from our present perspective, and </w:t>
      </w:r>
    </w:p>
    <w:p w14:paraId="07BB7E4B" w14:textId="3336F4CD" w:rsidR="00232C3F" w:rsidRPr="00A54369" w:rsidRDefault="007D4760" w:rsidP="00A54369">
      <w:pPr>
        <w:spacing w:after="120"/>
        <w:ind w:left="720" w:right="720"/>
        <w:rPr>
          <w:rFonts w:eastAsia="Times New Roman" w:cs="Times New Roman"/>
          <w:iCs/>
        </w:rPr>
      </w:pPr>
      <w:r w:rsidRPr="007D4760">
        <w:rPr>
          <w:rFonts w:eastAsia="Times New Roman" w:cs="Times New Roman"/>
          <w:i/>
          <w:iCs/>
        </w:rPr>
        <w:t>completion phenomenology</w:t>
      </w:r>
      <w:r w:rsidRPr="007D4760">
        <w:rPr>
          <w:rFonts w:eastAsia="Times New Roman" w:cs="Times New Roman"/>
          <w:iCs/>
        </w:rPr>
        <w:t xml:space="preserve">: the </w:t>
      </w:r>
      <w:r w:rsidR="002D6C5F">
        <w:rPr>
          <w:rFonts w:eastAsia="Times New Roman" w:cs="Times New Roman"/>
          <w:iCs/>
        </w:rPr>
        <w:t>phenomenology</w:t>
      </w:r>
      <w:r w:rsidRPr="007D4760">
        <w:rPr>
          <w:rFonts w:eastAsia="Times New Roman" w:cs="Times New Roman"/>
          <w:iCs/>
        </w:rPr>
        <w:t xml:space="preserve"> associated with </w:t>
      </w:r>
      <w:r w:rsidR="002C755A">
        <w:rPr>
          <w:rFonts w:eastAsia="Times New Roman" w:cs="Times New Roman"/>
          <w:iCs/>
        </w:rPr>
        <w:t>the</w:t>
      </w:r>
      <w:r w:rsidRPr="007D4760">
        <w:rPr>
          <w:rFonts w:eastAsia="Times New Roman" w:cs="Times New Roman"/>
          <w:iCs/>
        </w:rPr>
        <w:t xml:space="preserve"> perceptual </w:t>
      </w:r>
      <w:r w:rsidR="002C755A">
        <w:rPr>
          <w:rFonts w:eastAsia="Times New Roman" w:cs="Times New Roman"/>
          <w:iCs/>
        </w:rPr>
        <w:t>representation</w:t>
      </w:r>
      <w:r w:rsidRPr="007D4760">
        <w:rPr>
          <w:rFonts w:eastAsia="Times New Roman" w:cs="Times New Roman"/>
          <w:iCs/>
        </w:rPr>
        <w:t xml:space="preserve"> of parts and properties of objects </w:t>
      </w:r>
      <w:r w:rsidR="002C755A">
        <w:rPr>
          <w:rFonts w:eastAsia="Times New Roman" w:cs="Times New Roman"/>
          <w:iCs/>
        </w:rPr>
        <w:t>are not</w:t>
      </w:r>
      <w:r w:rsidRPr="007D4760">
        <w:rPr>
          <w:rFonts w:eastAsia="Times New Roman" w:cs="Times New Roman"/>
          <w:iCs/>
        </w:rPr>
        <w:t xml:space="preserve"> </w:t>
      </w:r>
      <w:r w:rsidR="002D6C5F">
        <w:rPr>
          <w:rFonts w:eastAsia="Times New Roman" w:cs="Times New Roman"/>
          <w:iCs/>
        </w:rPr>
        <w:t>directly</w:t>
      </w:r>
      <w:r w:rsidRPr="007D4760">
        <w:rPr>
          <w:rFonts w:eastAsia="Times New Roman" w:cs="Times New Roman"/>
          <w:iCs/>
        </w:rPr>
        <w:t xml:space="preserve"> observabl</w:t>
      </w:r>
      <w:r w:rsidR="002C755A">
        <w:rPr>
          <w:rFonts w:eastAsia="Times New Roman" w:cs="Times New Roman"/>
          <w:iCs/>
        </w:rPr>
        <w:t>e</w:t>
      </w:r>
      <w:r w:rsidRPr="007D4760">
        <w:rPr>
          <w:rFonts w:eastAsia="Times New Roman" w:cs="Times New Roman"/>
          <w:iCs/>
        </w:rPr>
        <w:t>.</w:t>
      </w:r>
      <w:r w:rsidRPr="007D4760">
        <w:rPr>
          <w:rFonts w:eastAsia="Times New Roman" w:cs="Times New Roman"/>
          <w:iCs/>
          <w:vertAlign w:val="superscript"/>
        </w:rPr>
        <w:footnoteReference w:id="10"/>
      </w:r>
      <w:r w:rsidR="00232C3F" w:rsidRPr="007D4760">
        <w:rPr>
          <w:rFonts w:eastAsia="Times New Roman" w:cs="Times New Roman"/>
          <w:iCs/>
        </w:rPr>
        <w:t xml:space="preserve"> </w:t>
      </w:r>
      <w:r w:rsidRPr="007D4760">
        <w:rPr>
          <w:rFonts w:eastAsia="Times New Roman" w:cs="Times New Roman"/>
          <w:iCs/>
        </w:rPr>
        <w:t xml:space="preserve"> </w:t>
      </w:r>
    </w:p>
    <w:p w14:paraId="6356E8BA" w14:textId="03A7CBAB" w:rsidR="002B0F33" w:rsidRPr="007D4760" w:rsidRDefault="00D50D25" w:rsidP="007D4760">
      <w:pPr>
        <w:spacing w:after="120"/>
        <w:ind w:right="720"/>
        <w:rPr>
          <w:rFonts w:eastAsia="Times New Roman" w:cs="Times New Roman"/>
        </w:rPr>
      </w:pPr>
      <w:r>
        <w:rPr>
          <w:rFonts w:eastAsia="Times New Roman" w:cs="Times New Roman"/>
        </w:rPr>
        <w:t>W</w:t>
      </w:r>
      <w:r w:rsidR="007D4760" w:rsidRPr="00581801">
        <w:rPr>
          <w:rFonts w:eastAsia="Times New Roman" w:cs="Times New Roman"/>
        </w:rPr>
        <w:t>e need to do more than distinguish between display and completion phenomenology</w:t>
      </w:r>
      <w:r>
        <w:rPr>
          <w:rFonts w:eastAsia="Times New Roman" w:cs="Times New Roman"/>
        </w:rPr>
        <w:t>, however</w:t>
      </w:r>
      <w:r w:rsidR="007D4760" w:rsidRPr="00581801">
        <w:rPr>
          <w:rFonts w:eastAsia="Times New Roman" w:cs="Times New Roman"/>
        </w:rPr>
        <w:t>.</w:t>
      </w:r>
      <w:r w:rsidR="007D4760" w:rsidRPr="007D4760">
        <w:rPr>
          <w:rFonts w:eastAsia="Times New Roman" w:cs="Times New Roman"/>
        </w:rPr>
        <w:t xml:space="preserve">  Our experiences of </w:t>
      </w:r>
      <w:proofErr w:type="spellStart"/>
      <w:r w:rsidR="007D4760" w:rsidRPr="007D4760">
        <w:rPr>
          <w:rFonts w:eastAsia="Times New Roman" w:cs="Times New Roman"/>
        </w:rPr>
        <w:t>amodal</w:t>
      </w:r>
      <w:proofErr w:type="spellEnd"/>
      <w:r w:rsidR="007D4760" w:rsidRPr="007D4760">
        <w:rPr>
          <w:rFonts w:eastAsia="Times New Roman" w:cs="Times New Roman"/>
        </w:rPr>
        <w:t xml:space="preserve"> </w:t>
      </w:r>
      <w:r w:rsidR="00262EEB">
        <w:rPr>
          <w:rFonts w:eastAsia="Times New Roman" w:cs="Times New Roman"/>
        </w:rPr>
        <w:t>completion</w:t>
      </w:r>
      <w:r w:rsidR="007D4760" w:rsidRPr="007D4760">
        <w:rPr>
          <w:rFonts w:eastAsia="Times New Roman" w:cs="Times New Roman"/>
        </w:rPr>
        <w:t xml:space="preserve"> also involve an underlying unity or </w:t>
      </w:r>
      <w:r w:rsidR="007D4760" w:rsidRPr="007D4760">
        <w:rPr>
          <w:rFonts w:eastAsia="Times New Roman" w:cs="Times New Roman"/>
        </w:rPr>
        <w:lastRenderedPageBreak/>
        <w:t xml:space="preserve">consistency even as the balance of display and completion phenomenology </w:t>
      </w:r>
      <w:r>
        <w:rPr>
          <w:rFonts w:eastAsia="Times New Roman" w:cs="Times New Roman"/>
        </w:rPr>
        <w:t>changes</w:t>
      </w:r>
      <w:r w:rsidR="007D4760" w:rsidRPr="007D4760">
        <w:rPr>
          <w:rFonts w:eastAsia="Times New Roman" w:cs="Times New Roman"/>
        </w:rPr>
        <w:t xml:space="preserve">.  </w:t>
      </w:r>
      <w:r w:rsidR="006A176A">
        <w:rPr>
          <w:rFonts w:eastAsia="Times New Roman" w:cs="Times New Roman"/>
        </w:rPr>
        <w:t>When</w:t>
      </w:r>
      <w:r w:rsidR="007D4760" w:rsidRPr="007D4760">
        <w:rPr>
          <w:rFonts w:eastAsia="Times New Roman" w:cs="Times New Roman"/>
        </w:rPr>
        <w:t xml:space="preserve"> we walk along the fence, different parts of the cat pass into and out of view.  </w:t>
      </w:r>
      <w:r w:rsidR="002C755A">
        <w:rPr>
          <w:rFonts w:eastAsia="Times New Roman" w:cs="Times New Roman"/>
        </w:rPr>
        <w:t xml:space="preserve">Similarly for running our hand across a table’s surface.  </w:t>
      </w:r>
      <w:r w:rsidR="007D4760" w:rsidRPr="007D4760">
        <w:rPr>
          <w:rFonts w:eastAsia="Times New Roman" w:cs="Times New Roman"/>
        </w:rPr>
        <w:t xml:space="preserve">Nevertheless, we experience the cat </w:t>
      </w:r>
      <w:r w:rsidR="002C755A">
        <w:rPr>
          <w:rFonts w:eastAsia="Times New Roman" w:cs="Times New Roman"/>
        </w:rPr>
        <w:t xml:space="preserve">and the table </w:t>
      </w:r>
      <w:r w:rsidR="007D4760" w:rsidRPr="007D4760">
        <w:rPr>
          <w:rFonts w:eastAsia="Times New Roman" w:cs="Times New Roman"/>
        </w:rPr>
        <w:t xml:space="preserve">as having a stable configuration of </w:t>
      </w:r>
      <w:r w:rsidR="00AB1560">
        <w:rPr>
          <w:rFonts w:eastAsia="Times New Roman" w:cs="Times New Roman"/>
        </w:rPr>
        <w:t xml:space="preserve">parts and </w:t>
      </w:r>
      <w:r w:rsidR="007D4760" w:rsidRPr="007D4760">
        <w:rPr>
          <w:rFonts w:eastAsia="Times New Roman" w:cs="Times New Roman"/>
        </w:rPr>
        <w:t xml:space="preserve">properties.  So, our perceptual experiences are, I shall say, </w:t>
      </w:r>
      <w:proofErr w:type="spellStart"/>
      <w:r w:rsidR="007D4760" w:rsidRPr="007D4760">
        <w:rPr>
          <w:rFonts w:eastAsia="Times New Roman" w:cs="Times New Roman"/>
          <w:i/>
          <w:iCs/>
        </w:rPr>
        <w:t>amdoally</w:t>
      </w:r>
      <w:proofErr w:type="spellEnd"/>
      <w:r w:rsidR="007D4760" w:rsidRPr="007D4760">
        <w:rPr>
          <w:rFonts w:eastAsia="Times New Roman" w:cs="Times New Roman"/>
          <w:i/>
          <w:iCs/>
        </w:rPr>
        <w:t xml:space="preserve"> fluid</w:t>
      </w:r>
      <w:r w:rsidR="007D4760" w:rsidRPr="007D4760">
        <w:rPr>
          <w:rFonts w:eastAsia="Times New Roman" w:cs="Times New Roman"/>
        </w:rPr>
        <w:t xml:space="preserve">: we can perceptually experience objects as having </w:t>
      </w:r>
      <w:r w:rsidR="002C755A">
        <w:rPr>
          <w:rFonts w:eastAsia="Times New Roman" w:cs="Times New Roman"/>
        </w:rPr>
        <w:t>durable</w:t>
      </w:r>
      <w:r w:rsidR="007D4760" w:rsidRPr="007D4760">
        <w:rPr>
          <w:rFonts w:eastAsia="Times New Roman" w:cs="Times New Roman"/>
        </w:rPr>
        <w:t xml:space="preserve"> configurations of parts and properties across changes in the balance of display and completion phenomenology.</w:t>
      </w:r>
      <w:r w:rsidR="00B42EF1">
        <w:rPr>
          <w:rStyle w:val="FootnoteReference"/>
          <w:rFonts w:eastAsia="Times New Roman"/>
        </w:rPr>
        <w:footnoteReference w:id="11"/>
      </w:r>
      <w:r w:rsidR="007D4760" w:rsidRPr="007D4760">
        <w:rPr>
          <w:rFonts w:eastAsia="Times New Roman" w:cs="Times New Roman"/>
        </w:rPr>
        <w:t xml:space="preserve">  </w:t>
      </w:r>
    </w:p>
    <w:p w14:paraId="469DC7F4" w14:textId="1EB1BC1C" w:rsidR="0096692D" w:rsidRDefault="00BC0B4F" w:rsidP="00145950">
      <w:pPr>
        <w:ind w:firstLine="720"/>
        <w:rPr>
          <w:rFonts w:eastAsia="Times New Roman" w:cs="Times New Roman"/>
        </w:rPr>
      </w:pPr>
      <w:r>
        <w:rPr>
          <w:rFonts w:eastAsia="Times New Roman" w:cs="Times New Roman"/>
        </w:rPr>
        <w:t>We</w:t>
      </w:r>
      <w:r w:rsidR="007D4760" w:rsidRPr="007D4760">
        <w:rPr>
          <w:rFonts w:eastAsia="Times New Roman" w:cs="Times New Roman"/>
        </w:rPr>
        <w:t xml:space="preserve"> can</w:t>
      </w:r>
      <w:r>
        <w:rPr>
          <w:rFonts w:eastAsia="Times New Roman" w:cs="Times New Roman"/>
        </w:rPr>
        <w:t xml:space="preserve"> now</w:t>
      </w:r>
      <w:r w:rsidR="007D4760" w:rsidRPr="007D4760">
        <w:rPr>
          <w:rFonts w:eastAsia="Times New Roman" w:cs="Times New Roman"/>
        </w:rPr>
        <w:t xml:space="preserve"> discharge Strawson’s metaphors </w:t>
      </w:r>
      <w:r w:rsidR="006A176A">
        <w:rPr>
          <w:rFonts w:eastAsia="Times New Roman" w:cs="Times New Roman"/>
        </w:rPr>
        <w:t>using</w:t>
      </w:r>
      <w:r w:rsidR="007D4760" w:rsidRPr="007D4760">
        <w:rPr>
          <w:rFonts w:eastAsia="Times New Roman" w:cs="Times New Roman"/>
        </w:rPr>
        <w:t xml:space="preserve"> </w:t>
      </w:r>
      <w:r w:rsidR="007D4760" w:rsidRPr="007D4760">
        <w:rPr>
          <w:rFonts w:eastAsia="Times New Roman" w:cs="Times New Roman"/>
          <w:i/>
          <w:iCs/>
        </w:rPr>
        <w:t>stereotype completion</w:t>
      </w:r>
      <w:r w:rsidR="007D4760" w:rsidRPr="007D4760">
        <w:rPr>
          <w:rFonts w:eastAsia="Times New Roman" w:cs="Times New Roman"/>
        </w:rPr>
        <w:t xml:space="preserve">: our perceptual systems form, </w:t>
      </w:r>
      <w:r w:rsidR="007D4760" w:rsidRPr="00684C0C">
        <w:rPr>
          <w:rFonts w:eastAsia="Times New Roman" w:cs="Times New Roman"/>
        </w:rPr>
        <w:t>store, and apply representations of the stereotypical features</w:t>
      </w:r>
      <w:r w:rsidR="0008283F" w:rsidRPr="00684C0C">
        <w:rPr>
          <w:rFonts w:eastAsia="Times New Roman" w:cs="Times New Roman"/>
        </w:rPr>
        <w:t>, behaviors,</w:t>
      </w:r>
      <w:r w:rsidR="007D4760" w:rsidRPr="00684C0C">
        <w:rPr>
          <w:rFonts w:eastAsia="Times New Roman" w:cs="Times New Roman"/>
        </w:rPr>
        <w:t xml:space="preserve"> and </w:t>
      </w:r>
      <w:r w:rsidR="00BD1BF7">
        <w:rPr>
          <w:rFonts w:eastAsia="Times New Roman" w:cs="Times New Roman"/>
        </w:rPr>
        <w:t>affordances</w:t>
      </w:r>
      <w:r w:rsidR="007D4760" w:rsidRPr="00684C0C">
        <w:rPr>
          <w:rFonts w:eastAsia="Times New Roman" w:cs="Times New Roman"/>
        </w:rPr>
        <w:t xml:space="preserve"> of </w:t>
      </w:r>
      <w:r w:rsidR="003B4F30">
        <w:rPr>
          <w:rFonts w:eastAsia="Times New Roman" w:cs="Times New Roman"/>
        </w:rPr>
        <w:t>object categories</w:t>
      </w:r>
      <w:r w:rsidR="001A0486">
        <w:rPr>
          <w:rFonts w:eastAsia="Times New Roman" w:cs="Times New Roman"/>
        </w:rPr>
        <w:t xml:space="preserve">. </w:t>
      </w:r>
      <w:r w:rsidR="00DB63DB">
        <w:rPr>
          <w:rFonts w:eastAsia="Times New Roman" w:cs="Times New Roman"/>
        </w:rPr>
        <w:t xml:space="preserve"> T</w:t>
      </w:r>
      <w:r w:rsidR="00580BF3">
        <w:rPr>
          <w:rFonts w:eastAsia="Times New Roman" w:cs="Times New Roman"/>
        </w:rPr>
        <w:t>h</w:t>
      </w:r>
      <w:r w:rsidR="005E371E">
        <w:rPr>
          <w:rFonts w:eastAsia="Times New Roman" w:cs="Times New Roman"/>
        </w:rPr>
        <w:t>e</w:t>
      </w:r>
      <w:r w:rsidR="00580BF3">
        <w:rPr>
          <w:rFonts w:eastAsia="Times New Roman" w:cs="Times New Roman"/>
        </w:rPr>
        <w:t>s</w:t>
      </w:r>
      <w:r w:rsidR="005E371E">
        <w:rPr>
          <w:rFonts w:eastAsia="Times New Roman" w:cs="Times New Roman"/>
        </w:rPr>
        <w:t>e</w:t>
      </w:r>
      <w:r w:rsidR="00580BF3">
        <w:rPr>
          <w:rFonts w:eastAsia="Times New Roman" w:cs="Times New Roman"/>
        </w:rPr>
        <w:t xml:space="preserve"> </w:t>
      </w:r>
      <w:r w:rsidR="001A0486" w:rsidRPr="001A0486">
        <w:rPr>
          <w:rFonts w:eastAsia="Times New Roman" w:cs="Times New Roman"/>
          <w:i/>
          <w:iCs/>
        </w:rPr>
        <w:t xml:space="preserve">perceptual </w:t>
      </w:r>
      <w:r w:rsidR="00580BF3" w:rsidRPr="001A0486">
        <w:rPr>
          <w:rFonts w:eastAsia="Times New Roman" w:cs="Times New Roman"/>
          <w:i/>
          <w:iCs/>
        </w:rPr>
        <w:t>stereotype</w:t>
      </w:r>
      <w:r w:rsidR="005E371E" w:rsidRPr="001A0486">
        <w:rPr>
          <w:rFonts w:eastAsia="Times New Roman" w:cs="Times New Roman"/>
          <w:i/>
          <w:iCs/>
        </w:rPr>
        <w:t>s</w:t>
      </w:r>
      <w:r w:rsidR="005E371E">
        <w:rPr>
          <w:rFonts w:eastAsia="Times New Roman" w:cs="Times New Roman"/>
        </w:rPr>
        <w:t xml:space="preserve"> </w:t>
      </w:r>
      <w:r w:rsidR="00DB63DB">
        <w:rPr>
          <w:rFonts w:eastAsia="Times New Roman" w:cs="Times New Roman"/>
        </w:rPr>
        <w:t xml:space="preserve">are applied </w:t>
      </w:r>
      <w:r w:rsidR="005E371E">
        <w:rPr>
          <w:rFonts w:eastAsia="Times New Roman" w:cs="Times New Roman"/>
        </w:rPr>
        <w:t>to objects</w:t>
      </w:r>
      <w:r w:rsidR="00580BF3">
        <w:rPr>
          <w:rFonts w:eastAsia="Times New Roman" w:cs="Times New Roman"/>
        </w:rPr>
        <w:t xml:space="preserve"> even whe</w:t>
      </w:r>
      <w:r w:rsidR="00E161B4">
        <w:rPr>
          <w:rFonts w:eastAsia="Times New Roman" w:cs="Times New Roman"/>
        </w:rPr>
        <w:t>n</w:t>
      </w:r>
      <w:r w:rsidR="00580BF3">
        <w:rPr>
          <w:rFonts w:eastAsia="Times New Roman" w:cs="Times New Roman"/>
        </w:rPr>
        <w:t xml:space="preserve"> some of th</w:t>
      </w:r>
      <w:r w:rsidR="00DB63DB">
        <w:rPr>
          <w:rFonts w:eastAsia="Times New Roman" w:cs="Times New Roman"/>
        </w:rPr>
        <w:t>os</w:t>
      </w:r>
      <w:r w:rsidR="00580BF3">
        <w:rPr>
          <w:rFonts w:eastAsia="Times New Roman" w:cs="Times New Roman"/>
        </w:rPr>
        <w:t>e features, behaviors, or affordances are not currently on display</w:t>
      </w:r>
      <w:r w:rsidR="007D4760" w:rsidRPr="00684C0C">
        <w:rPr>
          <w:rFonts w:eastAsia="Times New Roman" w:cs="Times New Roman"/>
        </w:rPr>
        <w:t xml:space="preserve">.  </w:t>
      </w:r>
      <w:r w:rsidR="00BD4FEC">
        <w:rPr>
          <w:rFonts w:eastAsia="Times New Roman" w:cs="Times New Roman"/>
        </w:rPr>
        <w:t>In effect, o</w:t>
      </w:r>
      <w:r w:rsidR="0099279C" w:rsidRPr="00684C0C">
        <w:rPr>
          <w:rFonts w:eastAsia="Times New Roman" w:cs="Times New Roman"/>
        </w:rPr>
        <w:t>ur perceptual systems engag</w:t>
      </w:r>
      <w:r w:rsidR="008E3FD6">
        <w:rPr>
          <w:rFonts w:eastAsia="Times New Roman" w:cs="Times New Roman"/>
        </w:rPr>
        <w:t>e</w:t>
      </w:r>
      <w:r w:rsidR="0099279C" w:rsidRPr="00684C0C">
        <w:rPr>
          <w:rFonts w:eastAsia="Times New Roman" w:cs="Times New Roman"/>
        </w:rPr>
        <w:t xml:space="preserve"> in </w:t>
      </w:r>
      <w:r w:rsidR="00DB63DB">
        <w:rPr>
          <w:rFonts w:eastAsia="Times New Roman" w:cs="Times New Roman"/>
        </w:rPr>
        <w:t>Dennettian</w:t>
      </w:r>
      <w:r w:rsidR="009B136E">
        <w:rPr>
          <w:rFonts w:eastAsia="Times New Roman" w:cs="Times New Roman"/>
        </w:rPr>
        <w:t xml:space="preserve"> real pattern analysis</w:t>
      </w:r>
      <w:r w:rsidR="00F26130">
        <w:rPr>
          <w:rFonts w:eastAsia="Times New Roman" w:cs="Times New Roman"/>
        </w:rPr>
        <w:t xml:space="preserve"> (Dennett, 1991</w:t>
      </w:r>
      <w:r w:rsidR="00D50D25">
        <w:rPr>
          <w:rFonts w:eastAsia="Times New Roman" w:cs="Times New Roman"/>
        </w:rPr>
        <w:t>; Ransom, 2020</w:t>
      </w:r>
      <w:r w:rsidR="00F26130">
        <w:rPr>
          <w:rFonts w:eastAsia="Times New Roman" w:cs="Times New Roman"/>
        </w:rPr>
        <w:t>)</w:t>
      </w:r>
      <w:r w:rsidR="00EA18B2">
        <w:rPr>
          <w:rFonts w:eastAsia="Times New Roman" w:cs="Times New Roman"/>
        </w:rPr>
        <w:t>.  They identify</w:t>
      </w:r>
      <w:r w:rsidR="0099279C" w:rsidRPr="00684C0C">
        <w:rPr>
          <w:rFonts w:eastAsia="Times New Roman" w:cs="Times New Roman"/>
        </w:rPr>
        <w:t xml:space="preserve"> </w:t>
      </w:r>
      <w:r w:rsidR="000247D3" w:rsidRPr="00684C0C">
        <w:rPr>
          <w:rFonts w:eastAsia="Times New Roman" w:cs="Times New Roman"/>
        </w:rPr>
        <w:t xml:space="preserve">repeating patterns of sensory cues </w:t>
      </w:r>
      <w:r w:rsidR="009B136E">
        <w:rPr>
          <w:rFonts w:eastAsia="Times New Roman" w:cs="Times New Roman"/>
        </w:rPr>
        <w:t xml:space="preserve">or </w:t>
      </w:r>
      <w:r w:rsidR="00F26130">
        <w:rPr>
          <w:rFonts w:eastAsia="Times New Roman" w:cs="Times New Roman"/>
        </w:rPr>
        <w:t xml:space="preserve">low-level object features </w:t>
      </w:r>
      <w:r w:rsidR="009E1425">
        <w:rPr>
          <w:rFonts w:eastAsia="Times New Roman" w:cs="Times New Roman"/>
        </w:rPr>
        <w:t xml:space="preserve">that </w:t>
      </w:r>
      <w:r w:rsidR="00580BF3">
        <w:rPr>
          <w:rFonts w:eastAsia="Times New Roman" w:cs="Times New Roman"/>
        </w:rPr>
        <w:t>are reliable enough</w:t>
      </w:r>
      <w:r w:rsidR="006E2C2E">
        <w:rPr>
          <w:rFonts w:eastAsia="Times New Roman" w:cs="Times New Roman"/>
        </w:rPr>
        <w:t xml:space="preserve"> to track</w:t>
      </w:r>
      <w:r w:rsidR="00580BF3">
        <w:rPr>
          <w:rFonts w:eastAsia="Times New Roman" w:cs="Times New Roman"/>
        </w:rPr>
        <w:t xml:space="preserve"> ecologically important </w:t>
      </w:r>
      <w:r w:rsidR="00321E1A">
        <w:rPr>
          <w:rFonts w:eastAsia="Times New Roman" w:cs="Times New Roman"/>
        </w:rPr>
        <w:t>categories</w:t>
      </w:r>
      <w:r w:rsidR="006E2C2E">
        <w:rPr>
          <w:rFonts w:eastAsia="Times New Roman" w:cs="Times New Roman"/>
        </w:rPr>
        <w:t xml:space="preserve"> and predict </w:t>
      </w:r>
      <w:r w:rsidR="00BD4FEC">
        <w:rPr>
          <w:rFonts w:eastAsia="Times New Roman" w:cs="Times New Roman"/>
        </w:rPr>
        <w:t xml:space="preserve">what </w:t>
      </w:r>
      <w:r w:rsidR="006E2C2E">
        <w:rPr>
          <w:rFonts w:eastAsia="Times New Roman" w:cs="Times New Roman"/>
        </w:rPr>
        <w:t xml:space="preserve">further features, uses, and behaviors </w:t>
      </w:r>
      <w:r w:rsidR="00BD4FEC">
        <w:rPr>
          <w:rFonts w:eastAsia="Times New Roman" w:cs="Times New Roman"/>
        </w:rPr>
        <w:t>o</w:t>
      </w:r>
      <w:r w:rsidR="006E2C2E">
        <w:rPr>
          <w:rFonts w:eastAsia="Times New Roman" w:cs="Times New Roman"/>
        </w:rPr>
        <w:t>bjects</w:t>
      </w:r>
      <w:r w:rsidR="00BD4FEC">
        <w:rPr>
          <w:rFonts w:eastAsia="Times New Roman" w:cs="Times New Roman"/>
        </w:rPr>
        <w:t xml:space="preserve"> may have</w:t>
      </w:r>
      <w:r w:rsidR="006E2C2E">
        <w:rPr>
          <w:rFonts w:eastAsia="Times New Roman" w:cs="Times New Roman"/>
        </w:rPr>
        <w:t xml:space="preserve"> given their category membership</w:t>
      </w:r>
      <w:r w:rsidR="000247D3" w:rsidRPr="00684C0C">
        <w:rPr>
          <w:rFonts w:eastAsia="Times New Roman" w:cs="Times New Roman"/>
        </w:rPr>
        <w:t>.</w:t>
      </w:r>
      <w:r w:rsidR="00077135" w:rsidRPr="007D4760">
        <w:rPr>
          <w:rFonts w:eastAsia="Times New Roman" w:cs="Times New Roman"/>
          <w:vertAlign w:val="superscript"/>
        </w:rPr>
        <w:footnoteReference w:id="12"/>
      </w:r>
      <w:r w:rsidR="000247D3" w:rsidRPr="00684C0C">
        <w:rPr>
          <w:rFonts w:eastAsia="Times New Roman" w:cs="Times New Roman"/>
        </w:rPr>
        <w:t xml:space="preserve">  </w:t>
      </w:r>
    </w:p>
    <w:p w14:paraId="125BBD32" w14:textId="6E9C3578" w:rsidR="0003381A" w:rsidRDefault="00FD1BD1" w:rsidP="00D50D25">
      <w:pPr>
        <w:ind w:firstLine="720"/>
        <w:rPr>
          <w:rFonts w:eastAsia="Times New Roman" w:cs="Times New Roman"/>
        </w:rPr>
      </w:pPr>
      <w:r>
        <w:rPr>
          <w:rFonts w:eastAsia="Times New Roman" w:cs="Times New Roman"/>
        </w:rPr>
        <w:lastRenderedPageBreak/>
        <w:t>As</w:t>
      </w:r>
      <w:r w:rsidR="000247D3">
        <w:rPr>
          <w:rFonts w:eastAsia="Times New Roman" w:cs="Times New Roman"/>
        </w:rPr>
        <w:t xml:space="preserve"> Madeleine Ransom </w:t>
      </w:r>
      <w:r w:rsidR="0049294C">
        <w:rPr>
          <w:rFonts w:eastAsia="Times New Roman" w:cs="Times New Roman"/>
        </w:rPr>
        <w:t>(2020)</w:t>
      </w:r>
      <w:r w:rsidR="004D04B6">
        <w:rPr>
          <w:rFonts w:eastAsia="Times New Roman" w:cs="Times New Roman"/>
        </w:rPr>
        <w:t xml:space="preserve"> notes</w:t>
      </w:r>
      <w:r w:rsidR="000247D3">
        <w:rPr>
          <w:rFonts w:eastAsia="Times New Roman" w:cs="Times New Roman"/>
        </w:rPr>
        <w:t>,</w:t>
      </w:r>
      <w:r>
        <w:rPr>
          <w:rFonts w:eastAsia="Times New Roman" w:cs="Times New Roman"/>
        </w:rPr>
        <w:t xml:space="preserve"> </w:t>
      </w:r>
      <w:r w:rsidR="00912744">
        <w:rPr>
          <w:rFonts w:eastAsia="Times New Roman" w:cs="Times New Roman"/>
        </w:rPr>
        <w:t xml:space="preserve">the </w:t>
      </w:r>
      <w:r>
        <w:rPr>
          <w:rFonts w:eastAsia="Times New Roman" w:cs="Times New Roman"/>
        </w:rPr>
        <w:t>learned patterns</w:t>
      </w:r>
      <w:r w:rsidR="006E2C2E">
        <w:rPr>
          <w:rFonts w:eastAsia="Times New Roman" w:cs="Times New Roman"/>
        </w:rPr>
        <w:t>/</w:t>
      </w:r>
      <w:r>
        <w:rPr>
          <w:rFonts w:eastAsia="Times New Roman" w:cs="Times New Roman"/>
        </w:rPr>
        <w:t xml:space="preserve">stereotypes </w:t>
      </w:r>
      <w:r w:rsidR="004178DE">
        <w:rPr>
          <w:rFonts w:eastAsia="Times New Roman" w:cs="Times New Roman"/>
        </w:rPr>
        <w:t xml:space="preserve">can be understood </w:t>
      </w:r>
      <w:r w:rsidR="006E2C2E">
        <w:rPr>
          <w:rFonts w:eastAsia="Times New Roman" w:cs="Times New Roman"/>
        </w:rPr>
        <w:t>through</w:t>
      </w:r>
      <w:r>
        <w:rPr>
          <w:rFonts w:eastAsia="Times New Roman" w:cs="Times New Roman"/>
        </w:rPr>
        <w:t xml:space="preserve"> </w:t>
      </w:r>
      <w:r w:rsidR="00D50D25">
        <w:rPr>
          <w:rFonts w:eastAsia="Times New Roman" w:cs="Times New Roman"/>
        </w:rPr>
        <w:t xml:space="preserve">the </w:t>
      </w:r>
      <w:r>
        <w:rPr>
          <w:rFonts w:eastAsia="Times New Roman" w:cs="Times New Roman"/>
        </w:rPr>
        <w:t>empirical research on</w:t>
      </w:r>
      <w:r w:rsidR="00CE0335">
        <w:rPr>
          <w:rFonts w:eastAsia="Times New Roman" w:cs="Times New Roman"/>
        </w:rPr>
        <w:t xml:space="preserve"> </w:t>
      </w:r>
      <w:r>
        <w:rPr>
          <w:rFonts w:eastAsia="Times New Roman" w:cs="Times New Roman"/>
        </w:rPr>
        <w:t>attentional weighting</w:t>
      </w:r>
      <w:r w:rsidR="00D50D25">
        <w:rPr>
          <w:rFonts w:eastAsia="Times New Roman" w:cs="Times New Roman"/>
        </w:rPr>
        <w:t xml:space="preserve"> (see below)</w:t>
      </w:r>
      <w:r>
        <w:rPr>
          <w:rFonts w:eastAsia="Times New Roman" w:cs="Times New Roman"/>
        </w:rPr>
        <w:t xml:space="preserve"> and unitization</w:t>
      </w:r>
      <w:r w:rsidR="00912744">
        <w:rPr>
          <w:rFonts w:eastAsia="Times New Roman" w:cs="Times New Roman"/>
        </w:rPr>
        <w:t xml:space="preserve"> </w:t>
      </w:r>
      <w:r w:rsidR="004D04B6">
        <w:rPr>
          <w:rFonts w:eastAsia="Times New Roman" w:cs="Times New Roman"/>
        </w:rPr>
        <w:t>in perceptual learning</w:t>
      </w:r>
      <w:r w:rsidR="00BC0B4F">
        <w:rPr>
          <w:rFonts w:eastAsia="Times New Roman" w:cs="Times New Roman"/>
        </w:rPr>
        <w:t xml:space="preserve"> (see </w:t>
      </w:r>
      <w:r w:rsidR="004E56CB">
        <w:rPr>
          <w:rFonts w:eastAsia="Times New Roman" w:cs="Times New Roman"/>
        </w:rPr>
        <w:t>§9)</w:t>
      </w:r>
      <w:r>
        <w:rPr>
          <w:rFonts w:eastAsia="Times New Roman" w:cs="Times New Roman"/>
        </w:rPr>
        <w:t xml:space="preserve">.  </w:t>
      </w:r>
      <w:r w:rsidR="00DB63DB">
        <w:rPr>
          <w:rFonts w:eastAsia="Times New Roman" w:cs="Times New Roman"/>
        </w:rPr>
        <w:t>R</w:t>
      </w:r>
      <w:r w:rsidR="00766CD6">
        <w:rPr>
          <w:rFonts w:eastAsia="Times New Roman" w:cs="Times New Roman"/>
        </w:rPr>
        <w:t>esearch on attentional weighting</w:t>
      </w:r>
      <w:r w:rsidR="00DB63DB">
        <w:rPr>
          <w:rFonts w:eastAsia="Times New Roman" w:cs="Times New Roman"/>
        </w:rPr>
        <w:t xml:space="preserve"> shows</w:t>
      </w:r>
      <w:r>
        <w:rPr>
          <w:rFonts w:eastAsia="Times New Roman" w:cs="Times New Roman"/>
        </w:rPr>
        <w:t xml:space="preserve"> that our perceptual systems can construct networks of property detectors, where the </w:t>
      </w:r>
      <w:r w:rsidR="00EA18B2">
        <w:rPr>
          <w:rFonts w:eastAsia="Times New Roman" w:cs="Times New Roman"/>
        </w:rPr>
        <w:t>“</w:t>
      </w:r>
      <w:r>
        <w:rPr>
          <w:rFonts w:eastAsia="Times New Roman" w:cs="Times New Roman"/>
        </w:rPr>
        <w:t>properties</w:t>
      </w:r>
      <w:r w:rsidR="00EA18B2">
        <w:rPr>
          <w:rFonts w:eastAsia="Times New Roman" w:cs="Times New Roman"/>
        </w:rPr>
        <w:t>”</w:t>
      </w:r>
      <w:r>
        <w:rPr>
          <w:rFonts w:eastAsia="Times New Roman" w:cs="Times New Roman"/>
        </w:rPr>
        <w:t xml:space="preserve"> in question may consist of proximal sensory cues or </w:t>
      </w:r>
      <w:r w:rsidR="00D50D25">
        <w:rPr>
          <w:rFonts w:eastAsia="Times New Roman" w:cs="Times New Roman"/>
        </w:rPr>
        <w:t xml:space="preserve">object </w:t>
      </w:r>
      <w:r>
        <w:rPr>
          <w:rFonts w:eastAsia="Times New Roman" w:cs="Times New Roman"/>
        </w:rPr>
        <w:t xml:space="preserve">features discriminated </w:t>
      </w:r>
      <w:r w:rsidR="005857E8">
        <w:rPr>
          <w:rFonts w:eastAsia="Times New Roman" w:cs="Times New Roman"/>
        </w:rPr>
        <w:t>via</w:t>
      </w:r>
      <w:r>
        <w:rPr>
          <w:rFonts w:eastAsia="Times New Roman" w:cs="Times New Roman"/>
        </w:rPr>
        <w:t xml:space="preserve"> </w:t>
      </w:r>
      <w:r w:rsidR="00402482">
        <w:rPr>
          <w:rFonts w:eastAsia="Times New Roman" w:cs="Times New Roman"/>
        </w:rPr>
        <w:t xml:space="preserve">prior </w:t>
      </w:r>
      <w:r>
        <w:rPr>
          <w:rFonts w:eastAsia="Times New Roman" w:cs="Times New Roman"/>
        </w:rPr>
        <w:t>processing</w:t>
      </w:r>
      <w:r w:rsidR="00D2043F">
        <w:rPr>
          <w:rFonts w:eastAsia="Times New Roman" w:cs="Times New Roman"/>
        </w:rPr>
        <w:t xml:space="preserve"> (Connolly, 2019)</w:t>
      </w:r>
      <w:r w:rsidR="00D50D25">
        <w:rPr>
          <w:rFonts w:eastAsia="Times New Roman"/>
        </w:rPr>
        <w:t>.</w:t>
      </w:r>
      <w:r w:rsidR="00D50D25">
        <w:rPr>
          <w:rStyle w:val="FootnoteReference"/>
          <w:rFonts w:eastAsia="Times New Roman"/>
        </w:rPr>
        <w:footnoteReference w:id="13"/>
      </w:r>
      <w:r>
        <w:rPr>
          <w:rFonts w:eastAsia="Times New Roman" w:cs="Times New Roman"/>
        </w:rPr>
        <w:t xml:space="preserve">  </w:t>
      </w:r>
      <w:r w:rsidR="00D50D25">
        <w:rPr>
          <w:rFonts w:eastAsia="Times New Roman" w:cs="Times New Roman"/>
        </w:rPr>
        <w:t>Both the properties and the relationships between them can receive different weights</w:t>
      </w:r>
      <w:r w:rsidR="00BD4FEC">
        <w:rPr>
          <w:rFonts w:eastAsia="Times New Roman" w:cs="Times New Roman"/>
        </w:rPr>
        <w:t xml:space="preserve"> within the network</w:t>
      </w:r>
      <w:r w:rsidR="00F80E82">
        <w:rPr>
          <w:rFonts w:eastAsia="Times New Roman" w:cs="Times New Roman"/>
        </w:rPr>
        <w:t xml:space="preserve">.  </w:t>
      </w:r>
      <w:r w:rsidR="0081181C">
        <w:rPr>
          <w:rFonts w:eastAsia="Times New Roman" w:cs="Times New Roman"/>
        </w:rPr>
        <w:t>H</w:t>
      </w:r>
      <w:r w:rsidR="0049294C">
        <w:rPr>
          <w:rFonts w:eastAsia="Times New Roman" w:cs="Times New Roman"/>
        </w:rPr>
        <w:t xml:space="preserve">aving a furry texture </w:t>
      </w:r>
      <w:r w:rsidR="00EA18B2">
        <w:rPr>
          <w:rFonts w:eastAsia="Times New Roman" w:cs="Times New Roman"/>
        </w:rPr>
        <w:t>can</w:t>
      </w:r>
      <w:r w:rsidR="003048D7">
        <w:rPr>
          <w:rFonts w:eastAsia="Times New Roman" w:cs="Times New Roman"/>
        </w:rPr>
        <w:t xml:space="preserve"> </w:t>
      </w:r>
      <w:r w:rsidR="00EA18B2">
        <w:rPr>
          <w:rFonts w:eastAsia="Times New Roman" w:cs="Times New Roman"/>
        </w:rPr>
        <w:t>indicate</w:t>
      </w:r>
      <w:r w:rsidR="0049294C">
        <w:rPr>
          <w:rFonts w:eastAsia="Times New Roman" w:cs="Times New Roman"/>
        </w:rPr>
        <w:t xml:space="preserve"> that something is a mammal</w:t>
      </w:r>
      <w:r w:rsidR="00EA18B2">
        <w:rPr>
          <w:rFonts w:eastAsia="Times New Roman" w:cs="Times New Roman"/>
        </w:rPr>
        <w:t xml:space="preserve"> if it isn’t flat </w:t>
      </w:r>
      <w:r w:rsidR="00D1496B">
        <w:rPr>
          <w:rFonts w:eastAsia="Times New Roman" w:cs="Times New Roman"/>
        </w:rPr>
        <w:t>like a wool blanket</w:t>
      </w:r>
      <w:r w:rsidR="00263365">
        <w:rPr>
          <w:rFonts w:eastAsia="Times New Roman" w:cs="Times New Roman"/>
        </w:rPr>
        <w:t xml:space="preserve"> (see Goldstone &amp; Byrge, 2015 for review)</w:t>
      </w:r>
      <w:r w:rsidR="0049294C">
        <w:rPr>
          <w:rFonts w:eastAsia="Times New Roman" w:cs="Times New Roman"/>
        </w:rPr>
        <w:t xml:space="preserve">.  </w:t>
      </w:r>
    </w:p>
    <w:p w14:paraId="277604CC" w14:textId="34EEE2B8" w:rsidR="00F80E82" w:rsidRDefault="009E59B9" w:rsidP="00713995">
      <w:pPr>
        <w:ind w:firstLine="720"/>
        <w:rPr>
          <w:rFonts w:eastAsia="Times New Roman" w:cs="Times New Roman"/>
        </w:rPr>
      </w:pPr>
      <w:r>
        <w:rPr>
          <w:rFonts w:eastAsia="Times New Roman" w:cs="Times New Roman"/>
        </w:rPr>
        <w:t>These networks</w:t>
      </w:r>
      <w:r w:rsidR="0003381A">
        <w:rPr>
          <w:rFonts w:eastAsia="Times New Roman" w:cs="Times New Roman"/>
        </w:rPr>
        <w:t xml:space="preserve"> </w:t>
      </w:r>
      <w:r w:rsidR="00241AB9">
        <w:rPr>
          <w:rFonts w:eastAsia="Times New Roman" w:cs="Times New Roman"/>
        </w:rPr>
        <w:t xml:space="preserve">allow </w:t>
      </w:r>
      <w:r w:rsidR="005F431F">
        <w:rPr>
          <w:rFonts w:eastAsia="Times New Roman" w:cs="Times New Roman"/>
        </w:rPr>
        <w:t>our perceptual systems</w:t>
      </w:r>
      <w:r w:rsidR="00241AB9">
        <w:rPr>
          <w:rFonts w:eastAsia="Times New Roman" w:cs="Times New Roman"/>
        </w:rPr>
        <w:t xml:space="preserve"> to abstract</w:t>
      </w:r>
      <w:r w:rsidR="0048271E">
        <w:rPr>
          <w:rFonts w:eastAsia="Times New Roman" w:cs="Times New Roman"/>
        </w:rPr>
        <w:t xml:space="preserve"> away</w:t>
      </w:r>
      <w:r w:rsidR="00241AB9">
        <w:rPr>
          <w:rFonts w:eastAsia="Times New Roman" w:cs="Times New Roman"/>
        </w:rPr>
        <w:t xml:space="preserve"> from </w:t>
      </w:r>
      <w:r w:rsidR="006E2C2E">
        <w:rPr>
          <w:rFonts w:eastAsia="Times New Roman" w:cs="Times New Roman"/>
        </w:rPr>
        <w:t>the specific</w:t>
      </w:r>
      <w:r w:rsidR="001955EC">
        <w:rPr>
          <w:rFonts w:eastAsia="Times New Roman" w:cs="Times New Roman"/>
        </w:rPr>
        <w:t xml:space="preserve"> </w:t>
      </w:r>
      <w:r w:rsidR="00241AB9">
        <w:rPr>
          <w:rFonts w:eastAsia="Times New Roman" w:cs="Times New Roman"/>
        </w:rPr>
        <w:t xml:space="preserve">low-level properties </w:t>
      </w:r>
      <w:r w:rsidR="001955EC">
        <w:rPr>
          <w:rFonts w:eastAsia="Times New Roman" w:cs="Times New Roman"/>
        </w:rPr>
        <w:t xml:space="preserve">that </w:t>
      </w:r>
      <w:r>
        <w:rPr>
          <w:rFonts w:eastAsia="Times New Roman" w:cs="Times New Roman"/>
        </w:rPr>
        <w:t xml:space="preserve">a </w:t>
      </w:r>
      <w:r w:rsidR="001955EC">
        <w:rPr>
          <w:rFonts w:eastAsia="Times New Roman" w:cs="Times New Roman"/>
        </w:rPr>
        <w:t xml:space="preserve">category exemplar </w:t>
      </w:r>
      <w:r w:rsidR="006F39F9">
        <w:rPr>
          <w:rFonts w:eastAsia="Times New Roman" w:cs="Times New Roman"/>
        </w:rPr>
        <w:t xml:space="preserve">may </w:t>
      </w:r>
      <w:r w:rsidR="001955EC">
        <w:rPr>
          <w:rFonts w:eastAsia="Times New Roman" w:cs="Times New Roman"/>
        </w:rPr>
        <w:t>have</w:t>
      </w:r>
      <w:r w:rsidR="00E578DD">
        <w:rPr>
          <w:rFonts w:eastAsia="Times New Roman" w:cs="Times New Roman"/>
        </w:rPr>
        <w:t>, which enables</w:t>
      </w:r>
      <w:r w:rsidR="00713995">
        <w:rPr>
          <w:rFonts w:eastAsia="Times New Roman" w:cs="Times New Roman"/>
        </w:rPr>
        <w:t xml:space="preserve"> them to </w:t>
      </w:r>
      <w:r w:rsidR="00900FE8">
        <w:rPr>
          <w:rFonts w:eastAsia="Times New Roman" w:cs="Times New Roman"/>
        </w:rPr>
        <w:t xml:space="preserve">tolerate </w:t>
      </w:r>
      <w:r w:rsidR="001C5D15">
        <w:rPr>
          <w:rFonts w:eastAsia="Times New Roman" w:cs="Times New Roman"/>
        </w:rPr>
        <w:t>within-category</w:t>
      </w:r>
      <w:r w:rsidR="00900FE8">
        <w:rPr>
          <w:rFonts w:eastAsia="Times New Roman" w:cs="Times New Roman"/>
        </w:rPr>
        <w:t xml:space="preserve"> variation</w:t>
      </w:r>
      <w:r w:rsidR="007A01CD">
        <w:rPr>
          <w:rFonts w:eastAsia="Times New Roman" w:cs="Times New Roman"/>
        </w:rPr>
        <w:t xml:space="preserve"> while being selective enough to rule out most non-category members</w:t>
      </w:r>
      <w:r w:rsidR="00D50D25">
        <w:rPr>
          <w:rFonts w:eastAsia="Times New Roman" w:cs="Times New Roman"/>
        </w:rPr>
        <w:t xml:space="preserve"> </w:t>
      </w:r>
      <w:r w:rsidR="00BC3178">
        <w:rPr>
          <w:rFonts w:eastAsia="Times New Roman" w:cs="Times New Roman"/>
        </w:rPr>
        <w:t>(</w:t>
      </w:r>
      <w:r w:rsidR="007245F4">
        <w:rPr>
          <w:rFonts w:eastAsia="Times New Roman" w:cs="Times New Roman"/>
        </w:rPr>
        <w:t xml:space="preserve">see </w:t>
      </w:r>
      <w:proofErr w:type="spellStart"/>
      <w:r w:rsidR="00BC3178">
        <w:t>Bracci</w:t>
      </w:r>
      <w:proofErr w:type="spellEnd"/>
      <w:r w:rsidR="00C64056">
        <w:t xml:space="preserve"> et al.</w:t>
      </w:r>
      <w:r w:rsidR="00BC3178">
        <w:t>, 2017</w:t>
      </w:r>
      <w:r w:rsidR="007245F4">
        <w:t xml:space="preserve"> for review</w:t>
      </w:r>
      <w:r w:rsidR="00BC3178">
        <w:rPr>
          <w:rFonts w:eastAsia="Times New Roman" w:cs="Times New Roman"/>
        </w:rPr>
        <w:t xml:space="preserve">).  </w:t>
      </w:r>
    </w:p>
    <w:p w14:paraId="19C16BC4" w14:textId="1CC93E64" w:rsidR="00F220BF" w:rsidRDefault="00F94692" w:rsidP="00F220BF">
      <w:pPr>
        <w:ind w:firstLine="720"/>
        <w:rPr>
          <w:rFonts w:eastAsia="Times New Roman" w:cs="Times New Roman"/>
        </w:rPr>
      </w:pPr>
      <w:r>
        <w:rPr>
          <w:rFonts w:eastAsia="Times New Roman" w:cs="Times New Roman"/>
        </w:rPr>
        <w:t>P</w:t>
      </w:r>
      <w:r w:rsidR="0048352C">
        <w:rPr>
          <w:rFonts w:eastAsia="Times New Roman" w:cs="Times New Roman"/>
        </w:rPr>
        <w:t xml:space="preserve">erceptual stereotypes </w:t>
      </w:r>
      <w:r w:rsidR="002410F7">
        <w:rPr>
          <w:rFonts w:eastAsia="Times New Roman" w:cs="Times New Roman"/>
        </w:rPr>
        <w:t xml:space="preserve">are not only useful for identifying </w:t>
      </w:r>
      <w:r w:rsidR="007712B9">
        <w:rPr>
          <w:rFonts w:eastAsia="Times New Roman" w:cs="Times New Roman"/>
        </w:rPr>
        <w:t>categor</w:t>
      </w:r>
      <w:r w:rsidR="00B11CDA">
        <w:rPr>
          <w:rFonts w:eastAsia="Times New Roman" w:cs="Times New Roman"/>
        </w:rPr>
        <w:t>y instances</w:t>
      </w:r>
      <w:r w:rsidR="002410F7">
        <w:rPr>
          <w:rFonts w:eastAsia="Times New Roman" w:cs="Times New Roman"/>
        </w:rPr>
        <w:t xml:space="preserve">, </w:t>
      </w:r>
      <w:proofErr w:type="gramStart"/>
      <w:r w:rsidR="00B11CDA">
        <w:rPr>
          <w:rFonts w:eastAsia="Times New Roman" w:cs="Times New Roman"/>
        </w:rPr>
        <w:t>they</w:t>
      </w:r>
      <w:proofErr w:type="gramEnd"/>
      <w:r w:rsidR="002410F7">
        <w:rPr>
          <w:rFonts w:eastAsia="Times New Roman" w:cs="Times New Roman"/>
        </w:rPr>
        <w:t xml:space="preserve"> can also predict what sorts of currently unobserved features those instances may have, </w:t>
      </w:r>
      <w:r w:rsidR="00CB0502">
        <w:rPr>
          <w:rFonts w:eastAsia="Times New Roman" w:cs="Times New Roman"/>
        </w:rPr>
        <w:t xml:space="preserve">the utility of those </w:t>
      </w:r>
      <w:r w:rsidR="00DA43F6">
        <w:rPr>
          <w:rFonts w:eastAsia="Times New Roman" w:cs="Times New Roman"/>
        </w:rPr>
        <w:t>instances</w:t>
      </w:r>
      <w:r w:rsidR="002410F7">
        <w:rPr>
          <w:rFonts w:eastAsia="Times New Roman" w:cs="Times New Roman"/>
        </w:rPr>
        <w:t xml:space="preserve">, and how </w:t>
      </w:r>
      <w:r w:rsidR="00DA43F6">
        <w:rPr>
          <w:rFonts w:eastAsia="Times New Roman" w:cs="Times New Roman"/>
        </w:rPr>
        <w:t>they</w:t>
      </w:r>
      <w:r w:rsidR="00CB0502">
        <w:rPr>
          <w:rFonts w:eastAsia="Times New Roman" w:cs="Times New Roman"/>
        </w:rPr>
        <w:t xml:space="preserve"> </w:t>
      </w:r>
      <w:r w:rsidR="00B11CDA">
        <w:rPr>
          <w:rFonts w:eastAsia="Times New Roman" w:cs="Times New Roman"/>
        </w:rPr>
        <w:t>m</w:t>
      </w:r>
      <w:r w:rsidR="00277CAE">
        <w:rPr>
          <w:rFonts w:eastAsia="Times New Roman" w:cs="Times New Roman"/>
        </w:rPr>
        <w:t>ight</w:t>
      </w:r>
      <w:r w:rsidR="002410F7">
        <w:rPr>
          <w:rFonts w:eastAsia="Times New Roman" w:cs="Times New Roman"/>
        </w:rPr>
        <w:t xml:space="preserve"> behave.  </w:t>
      </w:r>
      <w:r w:rsidR="002B2858">
        <w:rPr>
          <w:rFonts w:eastAsia="Times New Roman" w:cs="Times New Roman"/>
        </w:rPr>
        <w:t>Because</w:t>
      </w:r>
      <w:r w:rsidR="00E968E8">
        <w:rPr>
          <w:rFonts w:eastAsia="Times New Roman" w:cs="Times New Roman"/>
        </w:rPr>
        <w:t xml:space="preserve"> the</w:t>
      </w:r>
      <w:r w:rsidR="00074302">
        <w:rPr>
          <w:rFonts w:eastAsia="Times New Roman" w:cs="Times New Roman"/>
        </w:rPr>
        <w:t xml:space="preserve"> </w:t>
      </w:r>
      <w:r w:rsidR="00F220BF">
        <w:rPr>
          <w:rFonts w:eastAsia="Times New Roman" w:cs="Times New Roman"/>
        </w:rPr>
        <w:t xml:space="preserve">total </w:t>
      </w:r>
      <w:r w:rsidR="002B2858">
        <w:rPr>
          <w:rFonts w:eastAsia="Times New Roman" w:cs="Times New Roman"/>
        </w:rPr>
        <w:t xml:space="preserve">network is activated during </w:t>
      </w:r>
      <w:r w:rsidR="00074302">
        <w:rPr>
          <w:rFonts w:eastAsia="Times New Roman" w:cs="Times New Roman"/>
        </w:rPr>
        <w:t>stereotype</w:t>
      </w:r>
      <w:r w:rsidR="00E968E8">
        <w:rPr>
          <w:rFonts w:eastAsia="Times New Roman" w:cs="Times New Roman"/>
        </w:rPr>
        <w:t xml:space="preserve"> </w:t>
      </w:r>
      <w:r w:rsidR="002B2858">
        <w:rPr>
          <w:rFonts w:eastAsia="Times New Roman" w:cs="Times New Roman"/>
        </w:rPr>
        <w:t>completion</w:t>
      </w:r>
      <w:r w:rsidR="00D411A6">
        <w:rPr>
          <w:rFonts w:eastAsia="Times New Roman" w:cs="Times New Roman"/>
        </w:rPr>
        <w:t xml:space="preserve"> </w:t>
      </w:r>
      <w:r w:rsidR="0008283F">
        <w:rPr>
          <w:rFonts w:eastAsia="Times New Roman" w:cs="Times New Roman"/>
        </w:rPr>
        <w:t>(see §</w:t>
      </w:r>
      <w:r w:rsidR="005127AC">
        <w:rPr>
          <w:rFonts w:eastAsia="Times New Roman" w:cs="Times New Roman"/>
        </w:rPr>
        <w:t>10</w:t>
      </w:r>
      <w:r w:rsidR="0008283F">
        <w:rPr>
          <w:rFonts w:eastAsia="Times New Roman" w:cs="Times New Roman"/>
        </w:rPr>
        <w:t>), the features</w:t>
      </w:r>
      <w:r w:rsidR="002410F7">
        <w:rPr>
          <w:rFonts w:eastAsia="Times New Roman" w:cs="Times New Roman"/>
        </w:rPr>
        <w:t>, behaviors</w:t>
      </w:r>
      <w:r w:rsidR="00CE0335">
        <w:rPr>
          <w:rFonts w:eastAsia="Times New Roman" w:cs="Times New Roman"/>
        </w:rPr>
        <w:t>, and affordances</w:t>
      </w:r>
      <w:r w:rsidR="0008283F">
        <w:rPr>
          <w:rFonts w:eastAsia="Times New Roman" w:cs="Times New Roman"/>
        </w:rPr>
        <w:t xml:space="preserve"> </w:t>
      </w:r>
      <w:r w:rsidR="005127AC">
        <w:rPr>
          <w:rFonts w:eastAsia="Times New Roman" w:cs="Times New Roman"/>
        </w:rPr>
        <w:t>included in a</w:t>
      </w:r>
      <w:r w:rsidR="002410F7">
        <w:rPr>
          <w:rFonts w:eastAsia="Times New Roman" w:cs="Times New Roman"/>
        </w:rPr>
        <w:t xml:space="preserve"> stereotype</w:t>
      </w:r>
      <w:r w:rsidR="0008283F">
        <w:rPr>
          <w:rFonts w:eastAsia="Times New Roman" w:cs="Times New Roman"/>
        </w:rPr>
        <w:t xml:space="preserve"> </w:t>
      </w:r>
      <w:r w:rsidR="001E3BE1">
        <w:rPr>
          <w:rFonts w:eastAsia="Times New Roman" w:cs="Times New Roman"/>
        </w:rPr>
        <w:t>will collectively be</w:t>
      </w:r>
      <w:r w:rsidR="002B2858">
        <w:rPr>
          <w:rFonts w:eastAsia="Times New Roman" w:cs="Times New Roman"/>
        </w:rPr>
        <w:t xml:space="preserve"> attributed to the object </w:t>
      </w:r>
      <w:r w:rsidR="0008283F">
        <w:rPr>
          <w:rFonts w:eastAsia="Times New Roman" w:cs="Times New Roman"/>
        </w:rPr>
        <w:t xml:space="preserve">even when </w:t>
      </w:r>
      <w:r w:rsidR="00684C0C">
        <w:rPr>
          <w:rFonts w:eastAsia="Times New Roman" w:cs="Times New Roman"/>
        </w:rPr>
        <w:t xml:space="preserve">some </w:t>
      </w:r>
      <w:r w:rsidR="001E3BE1">
        <w:rPr>
          <w:rFonts w:eastAsia="Times New Roman" w:cs="Times New Roman"/>
        </w:rPr>
        <w:t>aspects of the stereotype are</w:t>
      </w:r>
      <w:r w:rsidR="00684C0C">
        <w:rPr>
          <w:rFonts w:eastAsia="Times New Roman" w:cs="Times New Roman"/>
        </w:rPr>
        <w:t xml:space="preserve"> not </w:t>
      </w:r>
      <w:r w:rsidR="0008283F">
        <w:rPr>
          <w:rFonts w:eastAsia="Times New Roman" w:cs="Times New Roman"/>
        </w:rPr>
        <w:t xml:space="preserve">on display.  </w:t>
      </w:r>
      <w:r w:rsidR="00725284">
        <w:rPr>
          <w:rFonts w:eastAsia="Times New Roman" w:cs="Times New Roman"/>
        </w:rPr>
        <w:t>W</w:t>
      </w:r>
      <w:r w:rsidR="00F220BF">
        <w:rPr>
          <w:rFonts w:eastAsia="Times New Roman" w:cs="Times New Roman"/>
        </w:rPr>
        <w:t xml:space="preserve">hen conscious, </w:t>
      </w:r>
      <w:r w:rsidR="008439BD">
        <w:rPr>
          <w:rFonts w:eastAsia="Times New Roman" w:cs="Times New Roman"/>
        </w:rPr>
        <w:t>stereotype completion</w:t>
      </w:r>
      <w:r w:rsidR="00F220BF">
        <w:rPr>
          <w:rFonts w:eastAsia="Times New Roman" w:cs="Times New Roman"/>
        </w:rPr>
        <w:t xml:space="preserve"> </w:t>
      </w:r>
      <w:r w:rsidR="005127AC">
        <w:rPr>
          <w:rFonts w:eastAsia="Times New Roman" w:cs="Times New Roman"/>
        </w:rPr>
        <w:t>is</w:t>
      </w:r>
      <w:r w:rsidR="00F220BF">
        <w:rPr>
          <w:rFonts w:eastAsia="Times New Roman" w:cs="Times New Roman"/>
        </w:rPr>
        <w:t xml:space="preserve"> reflected in perceptual experience via </w:t>
      </w:r>
      <w:r w:rsidR="00E169C3" w:rsidRPr="007D4760">
        <w:rPr>
          <w:rFonts w:eastAsia="Times New Roman" w:cs="Times New Roman"/>
        </w:rPr>
        <w:t xml:space="preserve">completion phenomenology.  </w:t>
      </w:r>
    </w:p>
    <w:p w14:paraId="223D07A8" w14:textId="2A558CE1" w:rsidR="004C3962" w:rsidRDefault="008C370D" w:rsidP="00D24530">
      <w:pPr>
        <w:ind w:firstLine="720"/>
        <w:rPr>
          <w:rFonts w:eastAsia="Times New Roman" w:cs="Times New Roman"/>
        </w:rPr>
      </w:pPr>
      <w:r w:rsidRPr="00277CAE">
        <w:rPr>
          <w:rFonts w:eastAsia="Times New Roman" w:cs="Times New Roman"/>
        </w:rPr>
        <w:lastRenderedPageBreak/>
        <w:t>Stereotypes need to be general enough to capture different instances of a single category.  Consequently, c</w:t>
      </w:r>
      <w:r w:rsidR="001A66E6" w:rsidRPr="00277CAE">
        <w:rPr>
          <w:rFonts w:eastAsia="Times New Roman" w:cs="Times New Roman"/>
        </w:rPr>
        <w:t>ompleted a</w:t>
      </w:r>
      <w:r w:rsidR="0093746A" w:rsidRPr="00277CAE">
        <w:rPr>
          <w:rFonts w:eastAsia="Times New Roman" w:cs="Times New Roman"/>
        </w:rPr>
        <w:t>spects of the stereotype</w:t>
      </w:r>
      <w:r w:rsidR="00F220BF" w:rsidRPr="00277CAE">
        <w:rPr>
          <w:rFonts w:eastAsia="Times New Roman" w:cs="Times New Roman"/>
        </w:rPr>
        <w:t xml:space="preserve"> can only be represented to a degree of specificity </w:t>
      </w:r>
      <w:r w:rsidR="00F94692">
        <w:rPr>
          <w:rFonts w:eastAsia="Times New Roman" w:cs="Times New Roman"/>
        </w:rPr>
        <w:t>appropriate to</w:t>
      </w:r>
      <w:r w:rsidR="00F220BF" w:rsidRPr="00277CAE">
        <w:rPr>
          <w:rFonts w:eastAsia="Times New Roman" w:cs="Times New Roman"/>
        </w:rPr>
        <w:t xml:space="preserve"> the variability in the </w:t>
      </w:r>
      <w:r w:rsidR="0000495A" w:rsidRPr="00277CAE">
        <w:rPr>
          <w:rFonts w:eastAsia="Times New Roman" w:cs="Times New Roman"/>
        </w:rPr>
        <w:t>kind’s stereotyp</w:t>
      </w:r>
      <w:r w:rsidR="0093746A" w:rsidRPr="00277CAE">
        <w:rPr>
          <w:rFonts w:eastAsia="Times New Roman" w:cs="Times New Roman"/>
        </w:rPr>
        <w:t>ical features, behaviors, and affordances</w:t>
      </w:r>
      <w:r w:rsidR="00F220BF" w:rsidRPr="00277CAE">
        <w:rPr>
          <w:rFonts w:eastAsia="Times New Roman" w:cs="Times New Roman"/>
        </w:rPr>
        <w:t>.</w:t>
      </w:r>
      <w:r w:rsidR="00921B52" w:rsidRPr="00277CAE">
        <w:rPr>
          <w:rStyle w:val="FootnoteReference"/>
          <w:rFonts w:eastAsia="Times New Roman"/>
        </w:rPr>
        <w:footnoteReference w:id="14"/>
      </w:r>
      <w:r w:rsidR="001C1ADE" w:rsidRPr="00277CAE">
        <w:rPr>
          <w:rFonts w:eastAsia="Times New Roman" w:cs="Times New Roman"/>
        </w:rPr>
        <w:t xml:space="preserve">  </w:t>
      </w:r>
      <w:r w:rsidR="00483E2B" w:rsidRPr="00277CAE">
        <w:rPr>
          <w:rFonts w:eastAsia="Times New Roman" w:cs="Times New Roman"/>
        </w:rPr>
        <w:t>A</w:t>
      </w:r>
      <w:r w:rsidR="001C1ADE" w:rsidRPr="00277CAE">
        <w:rPr>
          <w:rFonts w:eastAsia="Times New Roman" w:cs="Times New Roman"/>
        </w:rPr>
        <w:t xml:space="preserve"> </w:t>
      </w:r>
      <w:r w:rsidR="0008283F" w:rsidRPr="00277CAE">
        <w:rPr>
          <w:rFonts w:eastAsia="Times New Roman" w:cs="Times New Roman"/>
        </w:rPr>
        <w:t>dog’s gait</w:t>
      </w:r>
      <w:r w:rsidR="001C1ADE" w:rsidRPr="00277CAE">
        <w:rPr>
          <w:rFonts w:eastAsia="Times New Roman" w:cs="Times New Roman"/>
        </w:rPr>
        <w:t xml:space="preserve"> depends on how fast it is </w:t>
      </w:r>
      <w:r w:rsidR="003907E0" w:rsidRPr="00277CAE">
        <w:rPr>
          <w:rFonts w:eastAsia="Times New Roman" w:cs="Times New Roman"/>
        </w:rPr>
        <w:t>moving</w:t>
      </w:r>
      <w:r w:rsidR="00152A54" w:rsidRPr="00277CAE">
        <w:rPr>
          <w:rFonts w:eastAsia="Times New Roman" w:cs="Times New Roman"/>
        </w:rPr>
        <w:t xml:space="preserve">, </w:t>
      </w:r>
      <w:r w:rsidR="001C1ADE" w:rsidRPr="00277CAE">
        <w:rPr>
          <w:rFonts w:eastAsia="Times New Roman" w:cs="Times New Roman"/>
        </w:rPr>
        <w:t>its</w:t>
      </w:r>
      <w:r w:rsidR="0008283F" w:rsidRPr="00277CAE">
        <w:rPr>
          <w:rFonts w:eastAsia="Times New Roman" w:cs="Times New Roman"/>
        </w:rPr>
        <w:t xml:space="preserve"> bodily composition</w:t>
      </w:r>
      <w:r w:rsidR="001C1ADE" w:rsidRPr="00277CAE">
        <w:rPr>
          <w:rFonts w:eastAsia="Times New Roman" w:cs="Times New Roman"/>
        </w:rPr>
        <w:t xml:space="preserve"> (</w:t>
      </w:r>
      <w:r w:rsidR="003907E0" w:rsidRPr="00277CAE">
        <w:rPr>
          <w:rFonts w:eastAsia="Times New Roman" w:cs="Times New Roman"/>
        </w:rPr>
        <w:t>dachshunds</w:t>
      </w:r>
      <w:r w:rsidR="0008283F" w:rsidRPr="00277CAE">
        <w:rPr>
          <w:rFonts w:eastAsia="Times New Roman" w:cs="Times New Roman"/>
        </w:rPr>
        <w:t xml:space="preserve"> vs. greyhounds</w:t>
      </w:r>
      <w:r w:rsidR="001C1ADE" w:rsidRPr="00277CAE">
        <w:rPr>
          <w:rFonts w:eastAsia="Times New Roman" w:cs="Times New Roman"/>
        </w:rPr>
        <w:t>)</w:t>
      </w:r>
      <w:r w:rsidR="0021378B" w:rsidRPr="00277CAE">
        <w:rPr>
          <w:rFonts w:eastAsia="Times New Roman" w:cs="Times New Roman"/>
        </w:rPr>
        <w:t>, and what the terrain is like</w:t>
      </w:r>
      <w:r w:rsidR="001C1ADE" w:rsidRPr="00277CAE">
        <w:rPr>
          <w:rFonts w:eastAsia="Times New Roman" w:cs="Times New Roman"/>
        </w:rPr>
        <w:t xml:space="preserve">.  So, </w:t>
      </w:r>
      <w:r w:rsidR="0000495A" w:rsidRPr="00277CAE">
        <w:rPr>
          <w:rFonts w:eastAsia="Times New Roman" w:cs="Times New Roman"/>
        </w:rPr>
        <w:t xml:space="preserve">we may see </w:t>
      </w:r>
      <w:r w:rsidR="0036660C" w:rsidRPr="00277CAE">
        <w:rPr>
          <w:rFonts w:eastAsia="Times New Roman" w:cs="Times New Roman"/>
        </w:rPr>
        <w:t xml:space="preserve">sleeping </w:t>
      </w:r>
      <w:r w:rsidR="0000495A" w:rsidRPr="00277CAE">
        <w:rPr>
          <w:rFonts w:eastAsia="Times New Roman" w:cs="Times New Roman"/>
        </w:rPr>
        <w:t xml:space="preserve">dogs as potential movers and barkers, </w:t>
      </w:r>
      <w:r w:rsidR="0036660C" w:rsidRPr="00277CAE">
        <w:rPr>
          <w:rFonts w:eastAsia="Times New Roman" w:cs="Times New Roman"/>
        </w:rPr>
        <w:t xml:space="preserve">but </w:t>
      </w:r>
      <w:r w:rsidR="001C1ADE" w:rsidRPr="00277CAE">
        <w:rPr>
          <w:rFonts w:eastAsia="Times New Roman" w:cs="Times New Roman"/>
        </w:rPr>
        <w:t xml:space="preserve">it </w:t>
      </w:r>
      <w:r w:rsidR="0036660C" w:rsidRPr="00277CAE">
        <w:rPr>
          <w:rFonts w:eastAsia="Times New Roman" w:cs="Times New Roman"/>
        </w:rPr>
        <w:t xml:space="preserve">is </w:t>
      </w:r>
      <w:r w:rsidR="001C1ADE" w:rsidRPr="00277CAE">
        <w:rPr>
          <w:rFonts w:eastAsia="Times New Roman" w:cs="Times New Roman"/>
        </w:rPr>
        <w:t xml:space="preserve">unlikely that we </w:t>
      </w:r>
      <w:r w:rsidR="00D85B71" w:rsidRPr="00277CAE">
        <w:rPr>
          <w:rFonts w:eastAsia="Times New Roman" w:cs="Times New Roman"/>
        </w:rPr>
        <w:t xml:space="preserve">will </w:t>
      </w:r>
      <w:r w:rsidR="001C1ADE" w:rsidRPr="00277CAE">
        <w:rPr>
          <w:rFonts w:eastAsia="Times New Roman" w:cs="Times New Roman"/>
        </w:rPr>
        <w:t xml:space="preserve">see </w:t>
      </w:r>
      <w:r w:rsidR="0036660C" w:rsidRPr="00277CAE">
        <w:rPr>
          <w:rFonts w:eastAsia="Times New Roman" w:cs="Times New Roman"/>
        </w:rPr>
        <w:t>them</w:t>
      </w:r>
      <w:r w:rsidR="001C1ADE" w:rsidRPr="00277CAE">
        <w:rPr>
          <w:rFonts w:eastAsia="Times New Roman" w:cs="Times New Roman"/>
        </w:rPr>
        <w:t xml:space="preserve"> as likely to move with </w:t>
      </w:r>
      <w:r w:rsidR="00E34AE3" w:rsidRPr="00277CAE">
        <w:rPr>
          <w:rFonts w:eastAsia="Times New Roman" w:cs="Times New Roman"/>
        </w:rPr>
        <w:t xml:space="preserve">one </w:t>
      </w:r>
      <w:r w:rsidR="006264A1" w:rsidRPr="00277CAE">
        <w:rPr>
          <w:rFonts w:eastAsia="Times New Roman" w:cs="Times New Roman"/>
        </w:rPr>
        <w:t>highly specific sort of</w:t>
      </w:r>
      <w:r w:rsidR="001C1ADE" w:rsidRPr="00277CAE">
        <w:rPr>
          <w:rFonts w:eastAsia="Times New Roman" w:cs="Times New Roman"/>
        </w:rPr>
        <w:t xml:space="preserve"> dog-like gait.  </w:t>
      </w:r>
      <w:r w:rsidR="00DC355F" w:rsidRPr="00277CAE">
        <w:rPr>
          <w:rFonts w:eastAsia="Times New Roman" w:cs="Times New Roman"/>
        </w:rPr>
        <w:t>Similarly</w:t>
      </w:r>
      <w:r w:rsidR="00483E2B" w:rsidRPr="00277CAE">
        <w:rPr>
          <w:rFonts w:eastAsia="Times New Roman" w:cs="Times New Roman"/>
        </w:rPr>
        <w:t>, we may see tomatoes as likely to have a certain coarse-grained flavor that generalizes over the varying degrees of sweetness</w:t>
      </w:r>
      <w:r w:rsidR="000B6732" w:rsidRPr="00277CAE">
        <w:rPr>
          <w:rFonts w:eastAsia="Times New Roman" w:cs="Times New Roman"/>
        </w:rPr>
        <w:t xml:space="preserve"> and umami</w:t>
      </w:r>
      <w:r w:rsidR="00483E2B" w:rsidRPr="00277CAE">
        <w:rPr>
          <w:rFonts w:eastAsia="Times New Roman" w:cs="Times New Roman"/>
        </w:rPr>
        <w:t xml:space="preserve"> that tomatoes can have.</w:t>
      </w:r>
      <w:r w:rsidR="00483E2B">
        <w:rPr>
          <w:rFonts w:eastAsia="Times New Roman" w:cs="Times New Roman"/>
        </w:rPr>
        <w:t xml:space="preserve">  </w:t>
      </w:r>
    </w:p>
    <w:p w14:paraId="7A544435" w14:textId="1647AEF4" w:rsidR="00391471" w:rsidRDefault="001C1ADE" w:rsidP="003E1EDC">
      <w:pPr>
        <w:ind w:firstLine="720"/>
        <w:rPr>
          <w:rFonts w:eastAsia="Times New Roman" w:cs="Times New Roman"/>
        </w:rPr>
      </w:pPr>
      <w:r>
        <w:rPr>
          <w:rFonts w:eastAsia="Times New Roman" w:cs="Times New Roman"/>
        </w:rPr>
        <w:t>When a stereotypical feature, behavior</w:t>
      </w:r>
      <w:r w:rsidR="008C76E6">
        <w:rPr>
          <w:rFonts w:eastAsia="Times New Roman" w:cs="Times New Roman"/>
        </w:rPr>
        <w:t>, or affordance</w:t>
      </w:r>
      <w:r>
        <w:rPr>
          <w:rFonts w:eastAsia="Times New Roman" w:cs="Times New Roman"/>
        </w:rPr>
        <w:t xml:space="preserve"> is on display, our perceptual systems can represent th</w:t>
      </w:r>
      <w:r w:rsidR="001946C8">
        <w:rPr>
          <w:rFonts w:eastAsia="Times New Roman" w:cs="Times New Roman"/>
        </w:rPr>
        <w:t>at</w:t>
      </w:r>
      <w:r w:rsidR="0022784C">
        <w:rPr>
          <w:rFonts w:eastAsia="Times New Roman" w:cs="Times New Roman"/>
        </w:rPr>
        <w:t xml:space="preserve"> aspect</w:t>
      </w:r>
      <w:r w:rsidR="00483E2B">
        <w:rPr>
          <w:rFonts w:eastAsia="Times New Roman" w:cs="Times New Roman"/>
        </w:rPr>
        <w:t xml:space="preserve"> of the stereotype </w:t>
      </w:r>
      <w:r>
        <w:rPr>
          <w:rFonts w:eastAsia="Times New Roman" w:cs="Times New Roman"/>
        </w:rPr>
        <w:t>more precisely</w:t>
      </w:r>
      <w:r w:rsidR="004C3962">
        <w:rPr>
          <w:rFonts w:eastAsia="Times New Roman" w:cs="Times New Roman"/>
        </w:rPr>
        <w:t xml:space="preserve"> than when </w:t>
      </w:r>
      <w:r w:rsidR="0022784C">
        <w:rPr>
          <w:rFonts w:eastAsia="Times New Roman" w:cs="Times New Roman"/>
        </w:rPr>
        <w:t>it</w:t>
      </w:r>
      <w:r w:rsidR="004C3962">
        <w:rPr>
          <w:rFonts w:eastAsia="Times New Roman" w:cs="Times New Roman"/>
        </w:rPr>
        <w:t xml:space="preserve"> must be completed</w:t>
      </w:r>
      <w:r w:rsidR="00725284">
        <w:rPr>
          <w:rFonts w:eastAsia="Times New Roman" w:cs="Times New Roman"/>
        </w:rPr>
        <w:t>.  T</w:t>
      </w:r>
      <w:r w:rsidR="00957D8E">
        <w:rPr>
          <w:rFonts w:eastAsia="Times New Roman" w:cs="Times New Roman"/>
        </w:rPr>
        <w:t xml:space="preserve">he incoming sensory cues carry more information about </w:t>
      </w:r>
      <w:r w:rsidR="00903DE0">
        <w:rPr>
          <w:rFonts w:eastAsia="Times New Roman" w:cs="Times New Roman"/>
        </w:rPr>
        <w:t xml:space="preserve">the </w:t>
      </w:r>
      <w:r w:rsidR="00612DE4">
        <w:rPr>
          <w:rFonts w:eastAsia="Times New Roman" w:cs="Times New Roman"/>
        </w:rPr>
        <w:t xml:space="preserve">specific </w:t>
      </w:r>
      <w:r w:rsidR="00903DE0">
        <w:rPr>
          <w:rFonts w:eastAsia="Times New Roman" w:cs="Times New Roman"/>
        </w:rPr>
        <w:t xml:space="preserve">details of </w:t>
      </w:r>
      <w:r w:rsidR="00277CAE">
        <w:rPr>
          <w:rFonts w:eastAsia="Times New Roman" w:cs="Times New Roman"/>
        </w:rPr>
        <w:t xml:space="preserve">this </w:t>
      </w:r>
      <w:r w:rsidR="00612DE4">
        <w:rPr>
          <w:rFonts w:eastAsia="Times New Roman" w:cs="Times New Roman"/>
        </w:rPr>
        <w:t xml:space="preserve">particular </w:t>
      </w:r>
      <w:r w:rsidR="00277CAE">
        <w:rPr>
          <w:rFonts w:eastAsia="Times New Roman" w:cs="Times New Roman"/>
        </w:rPr>
        <w:t>instance of the stereotypical</w:t>
      </w:r>
      <w:r w:rsidR="001F5D7D">
        <w:rPr>
          <w:rFonts w:eastAsia="Times New Roman" w:cs="Times New Roman"/>
        </w:rPr>
        <w:t xml:space="preserve"> </w:t>
      </w:r>
      <w:r w:rsidR="00957D8E">
        <w:rPr>
          <w:rFonts w:eastAsia="Times New Roman" w:cs="Times New Roman"/>
        </w:rPr>
        <w:t xml:space="preserve">feature, behavior, or affordance than </w:t>
      </w:r>
      <w:r w:rsidR="00612DE4">
        <w:rPr>
          <w:rFonts w:eastAsia="Times New Roman" w:cs="Times New Roman"/>
        </w:rPr>
        <w:t>will be</w:t>
      </w:r>
      <w:r w:rsidR="00725284">
        <w:rPr>
          <w:rFonts w:eastAsia="Times New Roman" w:cs="Times New Roman"/>
        </w:rPr>
        <w:t xml:space="preserve"> </w:t>
      </w:r>
      <w:r w:rsidR="00277CAE">
        <w:rPr>
          <w:rFonts w:eastAsia="Times New Roman" w:cs="Times New Roman"/>
        </w:rPr>
        <w:t>stored</w:t>
      </w:r>
      <w:r w:rsidR="00725284">
        <w:rPr>
          <w:rFonts w:eastAsia="Times New Roman" w:cs="Times New Roman"/>
        </w:rPr>
        <w:t xml:space="preserve"> in </w:t>
      </w:r>
      <w:r w:rsidR="00612DE4">
        <w:rPr>
          <w:rFonts w:eastAsia="Times New Roman" w:cs="Times New Roman"/>
        </w:rPr>
        <w:t>the</w:t>
      </w:r>
      <w:r w:rsidR="00725284">
        <w:rPr>
          <w:rFonts w:eastAsia="Times New Roman" w:cs="Times New Roman"/>
        </w:rPr>
        <w:t xml:space="preserve"> stereotype</w:t>
      </w:r>
      <w:r w:rsidR="00244C59">
        <w:rPr>
          <w:rFonts w:eastAsia="Times New Roman" w:cs="Times New Roman"/>
        </w:rPr>
        <w:t xml:space="preserve"> due to</w:t>
      </w:r>
      <w:r w:rsidR="00372DB0">
        <w:rPr>
          <w:rFonts w:eastAsia="Times New Roman" w:cs="Times New Roman"/>
        </w:rPr>
        <w:t xml:space="preserve"> need to range over the</w:t>
      </w:r>
      <w:r w:rsidR="00244C59">
        <w:rPr>
          <w:rFonts w:eastAsia="Times New Roman" w:cs="Times New Roman"/>
        </w:rPr>
        <w:t xml:space="preserve"> </w:t>
      </w:r>
      <w:r w:rsidR="00612DE4">
        <w:rPr>
          <w:rFonts w:eastAsia="Times New Roman" w:cs="Times New Roman"/>
        </w:rPr>
        <w:t>vari</w:t>
      </w:r>
      <w:r w:rsidR="00372DB0">
        <w:rPr>
          <w:rFonts w:eastAsia="Times New Roman" w:cs="Times New Roman"/>
        </w:rPr>
        <w:t>ations between</w:t>
      </w:r>
      <w:r w:rsidR="00244C59">
        <w:rPr>
          <w:rFonts w:eastAsia="Times New Roman" w:cs="Times New Roman"/>
        </w:rPr>
        <w:t xml:space="preserve"> category members</w:t>
      </w:r>
      <w:r w:rsidR="00725284">
        <w:rPr>
          <w:rFonts w:eastAsia="Times New Roman" w:cs="Times New Roman"/>
        </w:rPr>
        <w:t xml:space="preserve">.  </w:t>
      </w:r>
      <w:r w:rsidR="00F76C36">
        <w:rPr>
          <w:rFonts w:eastAsia="Times New Roman" w:cs="Times New Roman"/>
        </w:rPr>
        <w:t xml:space="preserve">So long as the sensory cues that arise </w:t>
      </w:r>
      <w:r w:rsidR="00196117">
        <w:rPr>
          <w:rFonts w:eastAsia="Times New Roman" w:cs="Times New Roman"/>
        </w:rPr>
        <w:t>remain</w:t>
      </w:r>
      <w:r w:rsidR="00F76C36">
        <w:rPr>
          <w:rFonts w:eastAsia="Times New Roman" w:cs="Times New Roman"/>
        </w:rPr>
        <w:t xml:space="preserve"> </w:t>
      </w:r>
      <w:r w:rsidR="00391471">
        <w:rPr>
          <w:rFonts w:eastAsia="Times New Roman" w:cs="Times New Roman"/>
        </w:rPr>
        <w:t>compatible</w:t>
      </w:r>
      <w:r w:rsidR="00F76C36">
        <w:rPr>
          <w:rFonts w:eastAsia="Times New Roman" w:cs="Times New Roman"/>
        </w:rPr>
        <w:t xml:space="preserve"> with the </w:t>
      </w:r>
      <w:r w:rsidR="00640F52">
        <w:rPr>
          <w:rFonts w:eastAsia="Times New Roman" w:cs="Times New Roman"/>
        </w:rPr>
        <w:t xml:space="preserve">relevant </w:t>
      </w:r>
      <w:r w:rsidR="00F76C36">
        <w:rPr>
          <w:rFonts w:eastAsia="Times New Roman" w:cs="Times New Roman"/>
        </w:rPr>
        <w:t>stereotype</w:t>
      </w:r>
      <w:r w:rsidR="00391471">
        <w:rPr>
          <w:rFonts w:eastAsia="Times New Roman" w:cs="Times New Roman"/>
        </w:rPr>
        <w:t xml:space="preserve">—the </w:t>
      </w:r>
      <w:r w:rsidR="00673AA9">
        <w:rPr>
          <w:rFonts w:eastAsia="Times New Roman" w:cs="Times New Roman"/>
        </w:rPr>
        <w:t xml:space="preserve">hammer </w:t>
      </w:r>
      <w:r w:rsidR="00BF5829">
        <w:rPr>
          <w:rFonts w:eastAsia="Times New Roman" w:cs="Times New Roman"/>
        </w:rPr>
        <w:t>remains rigid</w:t>
      </w:r>
      <w:r w:rsidR="00673AA9">
        <w:rPr>
          <w:rFonts w:eastAsia="Times New Roman" w:cs="Times New Roman"/>
        </w:rPr>
        <w:t xml:space="preserve"> </w:t>
      </w:r>
      <w:r w:rsidR="00640F52">
        <w:rPr>
          <w:rFonts w:eastAsia="Times New Roman" w:cs="Times New Roman"/>
        </w:rPr>
        <w:t>when we pick it up</w:t>
      </w:r>
      <w:r w:rsidR="00391471">
        <w:rPr>
          <w:rFonts w:eastAsia="Times New Roman" w:cs="Times New Roman"/>
        </w:rPr>
        <w:t>—</w:t>
      </w:r>
      <w:r w:rsidR="00F76C36">
        <w:rPr>
          <w:rFonts w:eastAsia="Times New Roman" w:cs="Times New Roman"/>
        </w:rPr>
        <w:t xml:space="preserve">our perceptual systems’ </w:t>
      </w:r>
      <w:r w:rsidR="00277CAE">
        <w:rPr>
          <w:rFonts w:eastAsia="Times New Roman" w:cs="Times New Roman"/>
        </w:rPr>
        <w:t>representation</w:t>
      </w:r>
      <w:r w:rsidR="00F76C36">
        <w:rPr>
          <w:rFonts w:eastAsia="Times New Roman" w:cs="Times New Roman"/>
        </w:rPr>
        <w:t xml:space="preserve"> </w:t>
      </w:r>
      <w:r w:rsidR="000C2EC5">
        <w:rPr>
          <w:rFonts w:eastAsia="Times New Roman" w:cs="Times New Roman"/>
        </w:rPr>
        <w:t xml:space="preserve">of the perceived object </w:t>
      </w:r>
      <w:r w:rsidR="00277CAE">
        <w:rPr>
          <w:rFonts w:eastAsia="Times New Roman" w:cs="Times New Roman"/>
        </w:rPr>
        <w:t>may be refined</w:t>
      </w:r>
      <w:r w:rsidR="005A623F">
        <w:rPr>
          <w:rFonts w:eastAsia="Times New Roman" w:cs="Times New Roman"/>
        </w:rPr>
        <w:t xml:space="preserve">—the hammer has </w:t>
      </w:r>
      <w:r w:rsidR="005A623F" w:rsidRPr="00196117">
        <w:rPr>
          <w:rFonts w:eastAsia="Times New Roman" w:cs="Times New Roman"/>
          <w:i/>
          <w:iCs/>
        </w:rPr>
        <w:t xml:space="preserve">that </w:t>
      </w:r>
      <w:r w:rsidR="00196117" w:rsidRPr="00196117">
        <w:rPr>
          <w:rFonts w:eastAsia="Times New Roman" w:cs="Times New Roman"/>
          <w:i/>
          <w:iCs/>
        </w:rPr>
        <w:t>much</w:t>
      </w:r>
      <w:r w:rsidR="005A623F">
        <w:rPr>
          <w:rFonts w:eastAsia="Times New Roman" w:cs="Times New Roman"/>
        </w:rPr>
        <w:t xml:space="preserve"> heft—</w:t>
      </w:r>
      <w:r w:rsidR="00277CAE">
        <w:rPr>
          <w:rFonts w:eastAsia="Times New Roman" w:cs="Times New Roman"/>
        </w:rPr>
        <w:t xml:space="preserve">but </w:t>
      </w:r>
      <w:r w:rsidR="00BF5829">
        <w:rPr>
          <w:rFonts w:eastAsia="Times New Roman" w:cs="Times New Roman"/>
        </w:rPr>
        <w:t>requires</w:t>
      </w:r>
      <w:r w:rsidR="000C2EC5">
        <w:rPr>
          <w:rFonts w:eastAsia="Times New Roman" w:cs="Times New Roman"/>
        </w:rPr>
        <w:t xml:space="preserve"> no revision</w:t>
      </w:r>
      <w:r w:rsidR="00BF5829">
        <w:rPr>
          <w:rFonts w:eastAsia="Times New Roman" w:cs="Times New Roman"/>
        </w:rPr>
        <w:t xml:space="preserve"> (more on this in §</w:t>
      </w:r>
      <w:r w:rsidR="00196117">
        <w:rPr>
          <w:rFonts w:eastAsia="Times New Roman" w:cs="Times New Roman"/>
        </w:rPr>
        <w:t>8</w:t>
      </w:r>
      <w:r w:rsidR="00BF5829">
        <w:rPr>
          <w:rFonts w:eastAsia="Times New Roman" w:cs="Times New Roman"/>
        </w:rPr>
        <w:t>)</w:t>
      </w:r>
      <w:r w:rsidR="000C2EC5">
        <w:rPr>
          <w:rFonts w:eastAsia="Times New Roman" w:cs="Times New Roman"/>
        </w:rPr>
        <w:t xml:space="preserve">.  </w:t>
      </w:r>
      <w:r w:rsidR="003E1EDC">
        <w:rPr>
          <w:rFonts w:eastAsia="Times New Roman" w:cs="Times New Roman"/>
        </w:rPr>
        <w:t xml:space="preserve">So, we can see how these networks facilitate the </w:t>
      </w:r>
      <w:proofErr w:type="spellStart"/>
      <w:r w:rsidR="003E1EDC">
        <w:rPr>
          <w:rFonts w:eastAsia="Times New Roman" w:cs="Times New Roman"/>
        </w:rPr>
        <w:t>amdoal</w:t>
      </w:r>
      <w:proofErr w:type="spellEnd"/>
      <w:r w:rsidR="003E1EDC">
        <w:rPr>
          <w:rFonts w:eastAsia="Times New Roman" w:cs="Times New Roman"/>
        </w:rPr>
        <w:t xml:space="preserve"> fluidity of recognition experiences</w:t>
      </w:r>
      <w:r w:rsidR="00372DB0">
        <w:rPr>
          <w:rFonts w:eastAsia="Times New Roman" w:cs="Times New Roman"/>
        </w:rPr>
        <w:t>,</w:t>
      </w:r>
      <w:r w:rsidR="003E1EDC">
        <w:rPr>
          <w:rFonts w:eastAsia="Times New Roman" w:cs="Times New Roman"/>
        </w:rPr>
        <w:t xml:space="preserve"> allow</w:t>
      </w:r>
      <w:r w:rsidR="00372DB0">
        <w:rPr>
          <w:rFonts w:eastAsia="Times New Roman" w:cs="Times New Roman"/>
        </w:rPr>
        <w:t>ing</w:t>
      </w:r>
      <w:r w:rsidR="003E1EDC">
        <w:rPr>
          <w:rFonts w:eastAsia="Times New Roman" w:cs="Times New Roman"/>
        </w:rPr>
        <w:t xml:space="preserve"> us to</w:t>
      </w:r>
      <w:r w:rsidR="00F1129C">
        <w:rPr>
          <w:rFonts w:eastAsia="Times New Roman" w:cs="Times New Roman"/>
        </w:rPr>
        <w:t xml:space="preserve"> experience object</w:t>
      </w:r>
      <w:r w:rsidR="003343CA">
        <w:rPr>
          <w:rFonts w:eastAsia="Times New Roman" w:cs="Times New Roman"/>
        </w:rPr>
        <w:t>s</w:t>
      </w:r>
      <w:r w:rsidR="00F1129C">
        <w:rPr>
          <w:rFonts w:eastAsia="Times New Roman" w:cs="Times New Roman"/>
        </w:rPr>
        <w:t xml:space="preserve"> as </w:t>
      </w:r>
      <w:r w:rsidR="00BE1944">
        <w:rPr>
          <w:rFonts w:eastAsia="Times New Roman" w:cs="Times New Roman"/>
        </w:rPr>
        <w:t>belonging</w:t>
      </w:r>
      <w:r w:rsidR="009A685A">
        <w:rPr>
          <w:rFonts w:eastAsia="Times New Roman" w:cs="Times New Roman"/>
        </w:rPr>
        <w:t xml:space="preserve"> to </w:t>
      </w:r>
      <w:r w:rsidR="00135474">
        <w:rPr>
          <w:rFonts w:eastAsia="Times New Roman" w:cs="Times New Roman"/>
        </w:rPr>
        <w:t>specific</w:t>
      </w:r>
      <w:r w:rsidR="009A685A">
        <w:rPr>
          <w:rFonts w:eastAsia="Times New Roman" w:cs="Times New Roman"/>
        </w:rPr>
        <w:t xml:space="preserve"> kind</w:t>
      </w:r>
      <w:r w:rsidR="003343CA">
        <w:rPr>
          <w:rFonts w:eastAsia="Times New Roman" w:cs="Times New Roman"/>
        </w:rPr>
        <w:t>s</w:t>
      </w:r>
      <w:r w:rsidR="00F1129C">
        <w:rPr>
          <w:rFonts w:eastAsia="Times New Roman" w:cs="Times New Roman"/>
        </w:rPr>
        <w:t xml:space="preserve"> </w:t>
      </w:r>
      <w:r w:rsidR="00277CAE">
        <w:rPr>
          <w:rFonts w:eastAsia="Times New Roman" w:cs="Times New Roman"/>
        </w:rPr>
        <w:t>throughout</w:t>
      </w:r>
      <w:r w:rsidR="00F1129C">
        <w:rPr>
          <w:rFonts w:eastAsia="Times New Roman" w:cs="Times New Roman"/>
        </w:rPr>
        <w:t xml:space="preserve"> </w:t>
      </w:r>
      <w:r w:rsidR="00135474">
        <w:rPr>
          <w:rFonts w:eastAsia="Times New Roman" w:cs="Times New Roman"/>
        </w:rPr>
        <w:t>changes in what</w:t>
      </w:r>
      <w:r w:rsidR="00277CAE">
        <w:rPr>
          <w:rFonts w:eastAsia="Times New Roman" w:cs="Times New Roman"/>
        </w:rPr>
        <w:t xml:space="preserve"> is</w:t>
      </w:r>
      <w:r w:rsidR="00135474">
        <w:rPr>
          <w:rFonts w:eastAsia="Times New Roman" w:cs="Times New Roman"/>
        </w:rPr>
        <w:t xml:space="preserve"> on display</w:t>
      </w:r>
      <w:r w:rsidR="003E1EDC">
        <w:rPr>
          <w:rFonts w:eastAsia="Times New Roman" w:cs="Times New Roman"/>
        </w:rPr>
        <w:t xml:space="preserve"> </w:t>
      </w:r>
      <w:r w:rsidR="00725284">
        <w:rPr>
          <w:rFonts w:eastAsia="Times New Roman" w:cs="Times New Roman"/>
        </w:rPr>
        <w:t xml:space="preserve">and the precision with which different aspects of the stereotype </w:t>
      </w:r>
      <w:r w:rsidR="00277CAE">
        <w:rPr>
          <w:rFonts w:eastAsia="Times New Roman" w:cs="Times New Roman"/>
        </w:rPr>
        <w:t>are represented</w:t>
      </w:r>
      <w:r w:rsidR="00725284">
        <w:rPr>
          <w:rFonts w:eastAsia="Times New Roman" w:cs="Times New Roman"/>
        </w:rPr>
        <w:t xml:space="preserve">.  </w:t>
      </w:r>
      <w:r w:rsidR="003E1EDC">
        <w:rPr>
          <w:rFonts w:eastAsia="Times New Roman" w:cs="Times New Roman"/>
        </w:rPr>
        <w:t xml:space="preserve">It is in this respect that our recognition experiences of a given category are unified.  </w:t>
      </w:r>
    </w:p>
    <w:p w14:paraId="73337DC0" w14:textId="405F7CBB" w:rsidR="00F52057" w:rsidRDefault="0021378B" w:rsidP="00D45496">
      <w:pPr>
        <w:spacing w:after="120"/>
        <w:ind w:firstLine="720"/>
        <w:rPr>
          <w:rFonts w:eastAsia="Times New Roman" w:cs="Times New Roman"/>
        </w:rPr>
      </w:pPr>
      <w:r>
        <w:rPr>
          <w:rFonts w:eastAsia="Times New Roman" w:cs="Times New Roman"/>
        </w:rPr>
        <w:lastRenderedPageBreak/>
        <w:t>Not all category members are stereotypical</w:t>
      </w:r>
      <w:r w:rsidR="00762679">
        <w:rPr>
          <w:rFonts w:eastAsia="Times New Roman" w:cs="Times New Roman"/>
        </w:rPr>
        <w:t>.  Sometimes</w:t>
      </w:r>
      <w:r w:rsidR="00F1129C">
        <w:rPr>
          <w:rFonts w:eastAsia="Times New Roman" w:cs="Times New Roman"/>
        </w:rPr>
        <w:t xml:space="preserve"> </w:t>
      </w:r>
      <w:r w:rsidR="00762679">
        <w:rPr>
          <w:rFonts w:eastAsia="Times New Roman" w:cs="Times New Roman"/>
        </w:rPr>
        <w:t xml:space="preserve">changes in what </w:t>
      </w:r>
      <w:r w:rsidR="00F1129C">
        <w:rPr>
          <w:rFonts w:eastAsia="Times New Roman" w:cs="Times New Roman"/>
        </w:rPr>
        <w:t xml:space="preserve">sensory cues </w:t>
      </w:r>
      <w:r w:rsidR="00937503">
        <w:rPr>
          <w:rFonts w:eastAsia="Times New Roman" w:cs="Times New Roman"/>
        </w:rPr>
        <w:t>become</w:t>
      </w:r>
      <w:r w:rsidR="00762679">
        <w:rPr>
          <w:rFonts w:eastAsia="Times New Roman" w:cs="Times New Roman"/>
        </w:rPr>
        <w:t xml:space="preserve"> available as </w:t>
      </w:r>
      <w:r w:rsidR="00983E98">
        <w:rPr>
          <w:rFonts w:eastAsia="Times New Roman" w:cs="Times New Roman"/>
        </w:rPr>
        <w:t>we interact with the environment</w:t>
      </w:r>
      <w:r w:rsidR="00762679">
        <w:rPr>
          <w:rFonts w:eastAsia="Times New Roman" w:cs="Times New Roman"/>
        </w:rPr>
        <w:t xml:space="preserve"> </w:t>
      </w:r>
      <w:r w:rsidR="003C6D94">
        <w:rPr>
          <w:rFonts w:eastAsia="Times New Roman" w:cs="Times New Roman"/>
        </w:rPr>
        <w:t xml:space="preserve">will </w:t>
      </w:r>
      <w:r w:rsidR="000A4DFF">
        <w:rPr>
          <w:rFonts w:eastAsia="Times New Roman" w:cs="Times New Roman"/>
        </w:rPr>
        <w:t xml:space="preserve">require </w:t>
      </w:r>
      <w:r w:rsidR="000C2EC5">
        <w:rPr>
          <w:rFonts w:eastAsia="Times New Roman" w:cs="Times New Roman"/>
        </w:rPr>
        <w:t xml:space="preserve">a revision </w:t>
      </w:r>
      <w:r w:rsidR="00292EC6">
        <w:rPr>
          <w:rFonts w:eastAsia="Times New Roman" w:cs="Times New Roman"/>
        </w:rPr>
        <w:t>in</w:t>
      </w:r>
      <w:r w:rsidR="000C2EC5">
        <w:rPr>
          <w:rFonts w:eastAsia="Times New Roman" w:cs="Times New Roman"/>
        </w:rPr>
        <w:t xml:space="preserve"> what features, behaviors</w:t>
      </w:r>
      <w:r w:rsidR="000A4DFF">
        <w:rPr>
          <w:rFonts w:eastAsia="Times New Roman" w:cs="Times New Roman"/>
        </w:rPr>
        <w:t>, and affordances</w:t>
      </w:r>
      <w:r w:rsidR="000C2EC5">
        <w:rPr>
          <w:rFonts w:eastAsia="Times New Roman" w:cs="Times New Roman"/>
        </w:rPr>
        <w:t xml:space="preserve"> we </w:t>
      </w:r>
      <w:r w:rsidR="00F1129C">
        <w:rPr>
          <w:rFonts w:eastAsia="Times New Roman" w:cs="Times New Roman"/>
        </w:rPr>
        <w:t>perceive</w:t>
      </w:r>
      <w:r w:rsidR="000C2EC5">
        <w:rPr>
          <w:rFonts w:eastAsia="Times New Roman" w:cs="Times New Roman"/>
        </w:rPr>
        <w:t xml:space="preserve"> object</w:t>
      </w:r>
      <w:r w:rsidR="000A4DFF">
        <w:rPr>
          <w:rFonts w:eastAsia="Times New Roman" w:cs="Times New Roman"/>
        </w:rPr>
        <w:t>s</w:t>
      </w:r>
      <w:r w:rsidR="000C2EC5">
        <w:rPr>
          <w:rFonts w:eastAsia="Times New Roman" w:cs="Times New Roman"/>
        </w:rPr>
        <w:t xml:space="preserve"> as having</w:t>
      </w:r>
      <w:r w:rsidR="00FA090B">
        <w:rPr>
          <w:rFonts w:eastAsia="Times New Roman" w:cs="Times New Roman"/>
        </w:rPr>
        <w:t xml:space="preserve"> </w:t>
      </w:r>
      <w:r w:rsidR="007954DE">
        <w:rPr>
          <w:rFonts w:eastAsia="Times New Roman" w:cs="Times New Roman"/>
        </w:rPr>
        <w:t xml:space="preserve">even </w:t>
      </w:r>
      <w:r w:rsidR="008A7CE2">
        <w:rPr>
          <w:rFonts w:eastAsia="Times New Roman" w:cs="Times New Roman"/>
        </w:rPr>
        <w:t>as</w:t>
      </w:r>
      <w:r w:rsidR="007954DE">
        <w:rPr>
          <w:rFonts w:eastAsia="Times New Roman" w:cs="Times New Roman"/>
        </w:rPr>
        <w:t xml:space="preserve"> our perceptual systems continue to apply the remainder of the stereotype</w:t>
      </w:r>
      <w:r w:rsidR="00F1129C">
        <w:rPr>
          <w:rFonts w:eastAsia="Times New Roman" w:cs="Times New Roman"/>
        </w:rPr>
        <w:t xml:space="preserve">.  </w:t>
      </w:r>
      <w:r w:rsidR="00D947CA">
        <w:rPr>
          <w:rFonts w:eastAsia="Times New Roman" w:cs="Times New Roman"/>
        </w:rPr>
        <w:t xml:space="preserve">Having four legs and a furry texture is stereotypical of dogs.  </w:t>
      </w:r>
      <w:r w:rsidR="00B946C9">
        <w:rPr>
          <w:rFonts w:eastAsia="Times New Roman" w:cs="Times New Roman"/>
        </w:rPr>
        <w:t>So</w:t>
      </w:r>
      <w:r w:rsidR="00BE51D6">
        <w:rPr>
          <w:rFonts w:eastAsia="Times New Roman" w:cs="Times New Roman"/>
        </w:rPr>
        <w:t>,</w:t>
      </w:r>
      <w:r w:rsidR="00B946C9">
        <w:rPr>
          <w:rFonts w:eastAsia="Times New Roman" w:cs="Times New Roman"/>
        </w:rPr>
        <w:t xml:space="preserve"> a</w:t>
      </w:r>
      <w:r w:rsidR="00D947CA">
        <w:rPr>
          <w:rFonts w:eastAsia="Times New Roman" w:cs="Times New Roman"/>
        </w:rPr>
        <w:t xml:space="preserve"> mud-covered three-legged dog </w:t>
      </w:r>
      <w:r w:rsidR="00B946C9">
        <w:rPr>
          <w:rFonts w:eastAsia="Times New Roman" w:cs="Times New Roman"/>
        </w:rPr>
        <w:t>is atypical</w:t>
      </w:r>
      <w:r w:rsidR="00D947CA">
        <w:rPr>
          <w:rFonts w:eastAsia="Times New Roman" w:cs="Times New Roman"/>
        </w:rPr>
        <w:t xml:space="preserve">.  </w:t>
      </w:r>
      <w:r w:rsidR="005958FE">
        <w:rPr>
          <w:rFonts w:eastAsia="Times New Roman" w:cs="Times New Roman"/>
        </w:rPr>
        <w:t>Nevertheless, t</w:t>
      </w:r>
      <w:r w:rsidR="00BE6080">
        <w:rPr>
          <w:rFonts w:eastAsia="Times New Roman" w:cs="Times New Roman"/>
        </w:rPr>
        <w:t>he</w:t>
      </w:r>
      <w:r w:rsidR="00F929AB">
        <w:rPr>
          <w:rFonts w:eastAsia="Times New Roman" w:cs="Times New Roman"/>
        </w:rPr>
        <w:t xml:space="preserve"> network of property detectors that implement the dog stereotype </w:t>
      </w:r>
      <w:r w:rsidR="00D61828">
        <w:rPr>
          <w:rFonts w:eastAsia="Times New Roman" w:cs="Times New Roman"/>
        </w:rPr>
        <w:t xml:space="preserve">need not weigh stereotypical </w:t>
      </w:r>
      <w:r w:rsidR="00D947CA">
        <w:rPr>
          <w:rFonts w:eastAsia="Times New Roman" w:cs="Times New Roman"/>
        </w:rPr>
        <w:t>shapes,</w:t>
      </w:r>
      <w:r w:rsidR="00D61828">
        <w:rPr>
          <w:rFonts w:eastAsia="Times New Roman" w:cs="Times New Roman"/>
        </w:rPr>
        <w:t xml:space="preserve"> gaits</w:t>
      </w:r>
      <w:r w:rsidR="00D947CA">
        <w:rPr>
          <w:rFonts w:eastAsia="Times New Roman" w:cs="Times New Roman"/>
        </w:rPr>
        <w:t>, and textures</w:t>
      </w:r>
      <w:r w:rsidR="00F929AB">
        <w:rPr>
          <w:rFonts w:eastAsia="Times New Roman" w:cs="Times New Roman"/>
        </w:rPr>
        <w:t xml:space="preserve"> </w:t>
      </w:r>
      <w:r w:rsidR="00D61828">
        <w:rPr>
          <w:rFonts w:eastAsia="Times New Roman" w:cs="Times New Roman"/>
        </w:rPr>
        <w:t xml:space="preserve">so heavily </w:t>
      </w:r>
      <w:r w:rsidR="00F929AB">
        <w:rPr>
          <w:rFonts w:eastAsia="Times New Roman" w:cs="Times New Roman"/>
        </w:rPr>
        <w:t xml:space="preserve">that </w:t>
      </w:r>
      <w:r w:rsidR="00D947CA">
        <w:rPr>
          <w:rFonts w:eastAsia="Times New Roman" w:cs="Times New Roman"/>
        </w:rPr>
        <w:t xml:space="preserve">the stereotype is no longer applied to the muddy, three-legged dog.  </w:t>
      </w:r>
      <w:r w:rsidR="00C667B7">
        <w:rPr>
          <w:rFonts w:eastAsia="Times New Roman" w:cs="Times New Roman"/>
        </w:rPr>
        <w:t xml:space="preserve">Consequently, we </w:t>
      </w:r>
      <w:r w:rsidR="00F929AB">
        <w:rPr>
          <w:rFonts w:eastAsia="Times New Roman" w:cs="Times New Roman"/>
        </w:rPr>
        <w:t>can continue to see the dog as a potential barker</w:t>
      </w:r>
      <w:r w:rsidR="00F52057">
        <w:rPr>
          <w:rFonts w:eastAsia="Times New Roman" w:cs="Times New Roman"/>
        </w:rPr>
        <w:t xml:space="preserve"> thanks to the application of the remainder of the stereotype</w:t>
      </w:r>
      <w:r w:rsidR="00F929AB">
        <w:rPr>
          <w:rFonts w:eastAsia="Times New Roman" w:cs="Times New Roman"/>
        </w:rPr>
        <w:t xml:space="preserve"> even </w:t>
      </w:r>
      <w:r w:rsidR="00B946C9">
        <w:rPr>
          <w:rFonts w:eastAsia="Times New Roman" w:cs="Times New Roman"/>
        </w:rPr>
        <w:t>when we</w:t>
      </w:r>
      <w:r w:rsidR="00F929AB">
        <w:rPr>
          <w:rFonts w:eastAsia="Times New Roman" w:cs="Times New Roman"/>
        </w:rPr>
        <w:t xml:space="preserve"> see it as </w:t>
      </w:r>
      <w:r w:rsidR="00D947CA">
        <w:rPr>
          <w:rFonts w:eastAsia="Times New Roman" w:cs="Times New Roman"/>
        </w:rPr>
        <w:t xml:space="preserve">having an atypical texture, shape, and gait.  </w:t>
      </w:r>
    </w:p>
    <w:p w14:paraId="375B50A8" w14:textId="6CF721B4" w:rsidR="007D4760" w:rsidRDefault="00F1129C" w:rsidP="005958FE">
      <w:pPr>
        <w:spacing w:after="120"/>
        <w:ind w:firstLine="720"/>
        <w:rPr>
          <w:rFonts w:eastAsia="Times New Roman" w:cs="Times New Roman"/>
        </w:rPr>
      </w:pPr>
      <w:r>
        <w:rPr>
          <w:rFonts w:eastAsia="Times New Roman" w:cs="Times New Roman"/>
        </w:rPr>
        <w:t>In other cases,</w:t>
      </w:r>
      <w:r w:rsidR="00730034">
        <w:rPr>
          <w:rFonts w:eastAsia="Times New Roman" w:cs="Times New Roman"/>
        </w:rPr>
        <w:t xml:space="preserve"> </w:t>
      </w:r>
      <w:r w:rsidR="00F929AB">
        <w:rPr>
          <w:rFonts w:eastAsia="Times New Roman" w:cs="Times New Roman"/>
        </w:rPr>
        <w:t>the</w:t>
      </w:r>
      <w:r>
        <w:rPr>
          <w:rFonts w:eastAsia="Times New Roman" w:cs="Times New Roman"/>
        </w:rPr>
        <w:t xml:space="preserve"> </w:t>
      </w:r>
      <w:r w:rsidR="00F52057">
        <w:rPr>
          <w:rFonts w:eastAsia="Times New Roman" w:cs="Times New Roman"/>
        </w:rPr>
        <w:t>categorization and</w:t>
      </w:r>
      <w:r w:rsidR="008C5883">
        <w:rPr>
          <w:rFonts w:eastAsia="Times New Roman" w:cs="Times New Roman"/>
        </w:rPr>
        <w:t xml:space="preserve"> </w:t>
      </w:r>
      <w:r>
        <w:rPr>
          <w:rFonts w:eastAsia="Times New Roman" w:cs="Times New Roman"/>
        </w:rPr>
        <w:t xml:space="preserve">stereotype </w:t>
      </w:r>
      <w:r w:rsidR="00F929AB">
        <w:rPr>
          <w:rFonts w:eastAsia="Times New Roman" w:cs="Times New Roman"/>
        </w:rPr>
        <w:t xml:space="preserve">may need to </w:t>
      </w:r>
      <w:r>
        <w:rPr>
          <w:rFonts w:eastAsia="Times New Roman" w:cs="Times New Roman"/>
        </w:rPr>
        <w:t>be rejected</w:t>
      </w:r>
      <w:r w:rsidR="00D9407C">
        <w:rPr>
          <w:rFonts w:eastAsia="Times New Roman" w:cs="Times New Roman"/>
        </w:rPr>
        <w:t xml:space="preserve"> altogether</w:t>
      </w:r>
      <w:r>
        <w:rPr>
          <w:rFonts w:eastAsia="Times New Roman" w:cs="Times New Roman"/>
        </w:rPr>
        <w:t>.  If what seemed to be a sleeping dog crumbles to dust</w:t>
      </w:r>
      <w:r w:rsidR="000A4DFF">
        <w:rPr>
          <w:rFonts w:eastAsia="Times New Roman" w:cs="Times New Roman"/>
        </w:rPr>
        <w:t xml:space="preserve">, the apparent hammer </w:t>
      </w:r>
      <w:r w:rsidR="00D9407C">
        <w:rPr>
          <w:rFonts w:eastAsia="Times New Roman" w:cs="Times New Roman"/>
        </w:rPr>
        <w:t>is</w:t>
      </w:r>
      <w:r w:rsidR="000A4DFF">
        <w:rPr>
          <w:rFonts w:eastAsia="Times New Roman" w:cs="Times New Roman"/>
        </w:rPr>
        <w:t xml:space="preserve"> floppy and paper thin</w:t>
      </w:r>
      <w:r w:rsidR="00FC5F17">
        <w:rPr>
          <w:rFonts w:eastAsia="Times New Roman" w:cs="Times New Roman"/>
        </w:rPr>
        <w:t xml:space="preserve"> when we grasp it</w:t>
      </w:r>
      <w:r w:rsidR="000A4DFF">
        <w:rPr>
          <w:rFonts w:eastAsia="Times New Roman" w:cs="Times New Roman"/>
        </w:rPr>
        <w:t>,</w:t>
      </w:r>
      <w:r>
        <w:rPr>
          <w:rFonts w:eastAsia="Times New Roman" w:cs="Times New Roman"/>
        </w:rPr>
        <w:t xml:space="preserve"> or the tomato has the texture and flavor of wax, then the sensory cues we receive will be incompatible with </w:t>
      </w:r>
      <w:r w:rsidR="00791E81">
        <w:rPr>
          <w:rFonts w:eastAsia="Times New Roman" w:cs="Times New Roman"/>
        </w:rPr>
        <w:t>the continued activation of the dog, hammer, and tomato stereotypes</w:t>
      </w:r>
      <w:r w:rsidR="00F96576">
        <w:rPr>
          <w:rFonts w:eastAsia="Times New Roman" w:cs="Times New Roman"/>
        </w:rPr>
        <w:t xml:space="preserve">.  </w:t>
      </w:r>
      <w:r w:rsidR="005958FE">
        <w:rPr>
          <w:rFonts w:eastAsia="Times New Roman" w:cs="Times New Roman"/>
        </w:rPr>
        <w:t xml:space="preserve">Because our perceptual systems have to rely on superficial features of objects as </w:t>
      </w:r>
      <w:r w:rsidR="005958FE">
        <w:rPr>
          <w:rFonts w:eastAsia="Times New Roman" w:cs="Times New Roman"/>
          <w:i/>
          <w:iCs/>
        </w:rPr>
        <w:t>cues</w:t>
      </w:r>
      <w:r w:rsidR="005958FE">
        <w:rPr>
          <w:rFonts w:eastAsia="Times New Roman" w:cs="Times New Roman"/>
        </w:rPr>
        <w:t xml:space="preserve"> to category membership</w:t>
      </w:r>
      <w:r w:rsidR="007D0073">
        <w:rPr>
          <w:rFonts w:eastAsia="Times New Roman" w:cs="Times New Roman"/>
        </w:rPr>
        <w:t xml:space="preserve"> (see §9)</w:t>
      </w:r>
      <w:r w:rsidR="005958FE">
        <w:rPr>
          <w:rFonts w:eastAsia="Times New Roman" w:cs="Times New Roman"/>
        </w:rPr>
        <w:t>, t</w:t>
      </w:r>
      <w:r w:rsidR="00791E81">
        <w:rPr>
          <w:rFonts w:eastAsia="Times New Roman" w:cs="Times New Roman"/>
        </w:rPr>
        <w:t>he weighted network</w:t>
      </w:r>
      <w:r w:rsidR="00F96576">
        <w:rPr>
          <w:rFonts w:eastAsia="Times New Roman" w:cs="Times New Roman"/>
        </w:rPr>
        <w:t>s that implement stereotype completion can</w:t>
      </w:r>
      <w:r w:rsidR="00791E81">
        <w:rPr>
          <w:rFonts w:eastAsia="Times New Roman" w:cs="Times New Roman"/>
        </w:rPr>
        <w:t xml:space="preserve"> only tolerate so much deviance</w:t>
      </w:r>
      <w:r w:rsidR="00F00CC5">
        <w:rPr>
          <w:rFonts w:eastAsia="Times New Roman" w:cs="Times New Roman"/>
        </w:rPr>
        <w:t xml:space="preserve"> and still be selective for the category in question</w:t>
      </w:r>
      <w:r w:rsidR="00791E81">
        <w:rPr>
          <w:rFonts w:eastAsia="Times New Roman" w:cs="Times New Roman"/>
        </w:rPr>
        <w:t>.</w:t>
      </w:r>
      <w:r w:rsidR="005D3526">
        <w:rPr>
          <w:rStyle w:val="FootnoteReference"/>
          <w:rFonts w:eastAsia="Times New Roman"/>
        </w:rPr>
        <w:footnoteReference w:id="15"/>
      </w:r>
      <w:r w:rsidR="00791E81">
        <w:rPr>
          <w:rFonts w:eastAsia="Times New Roman" w:cs="Times New Roman"/>
        </w:rPr>
        <w:t xml:space="preserve">  </w:t>
      </w:r>
    </w:p>
    <w:p w14:paraId="3BE5C3C1" w14:textId="5469F98D" w:rsidR="00150215" w:rsidRPr="0053476F" w:rsidRDefault="00206D8D" w:rsidP="000A4819">
      <w:pPr>
        <w:spacing w:after="120"/>
        <w:ind w:firstLine="720"/>
        <w:rPr>
          <w:rFonts w:eastAsia="Times New Roman" w:cs="Times New Roman"/>
        </w:rPr>
      </w:pPr>
      <w:r>
        <w:rPr>
          <w:rFonts w:eastAsia="Times New Roman" w:cs="Times New Roman"/>
        </w:rPr>
        <w:t>As the above remarks suggest, w</w:t>
      </w:r>
      <w:r w:rsidR="00F52429">
        <w:rPr>
          <w:rFonts w:eastAsia="Times New Roman" w:cs="Times New Roman"/>
        </w:rPr>
        <w:t xml:space="preserve">e have reason to believe that, at least in some cases, our perceptual systems track object categories in ways that are not easily explained in terms of low-level feature conjunctions.  </w:t>
      </w:r>
      <w:r w:rsidR="00150215" w:rsidRPr="00F52429">
        <w:rPr>
          <w:rFonts w:eastAsia="Times New Roman" w:cs="Times New Roman"/>
        </w:rPr>
        <w:t>Selectivity</w:t>
      </w:r>
      <w:r w:rsidR="00150215">
        <w:rPr>
          <w:rFonts w:eastAsia="Times New Roman" w:cs="Times New Roman"/>
        </w:rPr>
        <w:t xml:space="preserve"> between superficially similar categories</w:t>
      </w:r>
      <w:r w:rsidR="007D0073">
        <w:rPr>
          <w:rFonts w:eastAsia="Times New Roman" w:cs="Times New Roman"/>
        </w:rPr>
        <w:t xml:space="preserve"> and </w:t>
      </w:r>
      <w:r w:rsidR="00150215">
        <w:rPr>
          <w:rFonts w:eastAsia="Times New Roman" w:cs="Times New Roman"/>
        </w:rPr>
        <w:t xml:space="preserve">tolerance for </w:t>
      </w:r>
      <w:r w:rsidR="001C5D15">
        <w:rPr>
          <w:rFonts w:eastAsia="Times New Roman" w:cs="Times New Roman"/>
        </w:rPr>
        <w:lastRenderedPageBreak/>
        <w:t>within-category</w:t>
      </w:r>
      <w:r w:rsidR="00150215">
        <w:rPr>
          <w:rFonts w:eastAsia="Times New Roman" w:cs="Times New Roman"/>
        </w:rPr>
        <w:t xml:space="preserve"> variation</w:t>
      </w:r>
      <w:r w:rsidR="007D0073">
        <w:rPr>
          <w:rFonts w:eastAsia="Times New Roman" w:cs="Times New Roman"/>
        </w:rPr>
        <w:t xml:space="preserve"> (or</w:t>
      </w:r>
      <w:r w:rsidR="00150215">
        <w:rPr>
          <w:rFonts w:eastAsia="Times New Roman" w:cs="Times New Roman"/>
        </w:rPr>
        <w:t xml:space="preserve"> </w:t>
      </w:r>
      <w:r w:rsidR="007D0073">
        <w:rPr>
          <w:rFonts w:eastAsia="Times New Roman" w:cs="Times New Roman"/>
        </w:rPr>
        <w:t xml:space="preserve">even </w:t>
      </w:r>
      <w:r w:rsidR="00150215">
        <w:rPr>
          <w:rFonts w:eastAsia="Times New Roman" w:cs="Times New Roman"/>
        </w:rPr>
        <w:t>deviation from a category’s stereotype</w:t>
      </w:r>
      <w:r w:rsidR="007D0073">
        <w:rPr>
          <w:rFonts w:eastAsia="Times New Roman" w:cs="Times New Roman"/>
        </w:rPr>
        <w:t>)</w:t>
      </w:r>
      <w:r w:rsidR="00150215">
        <w:rPr>
          <w:rFonts w:eastAsia="Times New Roman" w:cs="Times New Roman"/>
        </w:rPr>
        <w:t xml:space="preserve"> </w:t>
      </w:r>
      <w:r w:rsidR="00D14933">
        <w:rPr>
          <w:rFonts w:eastAsia="Times New Roman" w:cs="Times New Roman"/>
        </w:rPr>
        <w:t xml:space="preserve">show that </w:t>
      </w:r>
      <w:r w:rsidR="00150215">
        <w:rPr>
          <w:rFonts w:eastAsia="Times New Roman" w:cs="Times New Roman"/>
        </w:rPr>
        <w:t>perceptual stereotypes</w:t>
      </w:r>
      <w:r>
        <w:rPr>
          <w:rFonts w:eastAsia="Times New Roman" w:cs="Times New Roman"/>
        </w:rPr>
        <w:t xml:space="preserve"> </w:t>
      </w:r>
      <w:r w:rsidR="006661E4">
        <w:rPr>
          <w:rFonts w:eastAsia="Times New Roman" w:cs="Times New Roman"/>
        </w:rPr>
        <w:t>track object categories</w:t>
      </w:r>
      <w:r w:rsidR="00150215">
        <w:rPr>
          <w:rFonts w:eastAsia="Times New Roman" w:cs="Times New Roman"/>
        </w:rPr>
        <w:t xml:space="preserve">.  </w:t>
      </w:r>
      <w:r w:rsidR="00150215">
        <w:t xml:space="preserve">Consider seeing </w:t>
      </w:r>
      <w:r w:rsidR="00D45496">
        <w:t xml:space="preserve">a muddy, three-legged sheepdog, </w:t>
      </w:r>
      <w:r w:rsidR="00150215">
        <w:t xml:space="preserve">a pug dog, and a short-haired, flat-faced Persian cat with a black nose and blond coat.  In terms of their color, texture, shape, </w:t>
      </w:r>
      <w:r w:rsidR="00D14933">
        <w:t xml:space="preserve">and </w:t>
      </w:r>
      <w:r w:rsidR="00150215">
        <w:t xml:space="preserve">size the cat and pug will be more similar to each other than either is to the sheepdog.  Yet the dog stereotype gets applied to the pug and </w:t>
      </w:r>
      <w:r w:rsidR="00D14933">
        <w:t xml:space="preserve">the </w:t>
      </w:r>
      <w:r w:rsidR="00150215">
        <w:t>sheepdog despite their superficial differences and the fact that the sheepdog partly violates the dog stereotype</w:t>
      </w:r>
      <w:r w:rsidR="007D0073">
        <w:t>.  B</w:t>
      </w:r>
      <w:r w:rsidR="00D14933">
        <w:t>oth</w:t>
      </w:r>
      <w:r w:rsidR="007D0073">
        <w:t xml:space="preserve"> dogs</w:t>
      </w:r>
      <w:r w:rsidR="00D14933">
        <w:t xml:space="preserve"> seem to be potential barkers</w:t>
      </w:r>
      <w:r w:rsidR="00E77D68">
        <w:t xml:space="preserve">.  </w:t>
      </w:r>
      <w:r w:rsidR="00150215">
        <w:t xml:space="preserve">At the same time, the dog stereotype </w:t>
      </w:r>
      <w:r w:rsidR="00D14933">
        <w:t>is not</w:t>
      </w:r>
      <w:r w:rsidR="00150215">
        <w:t xml:space="preserve"> applied to the cat despite </w:t>
      </w:r>
      <w:r w:rsidR="00D14933">
        <w:t>the cat’s</w:t>
      </w:r>
      <w:r w:rsidR="00150215">
        <w:t xml:space="preserve"> superficial similarity to the pug.  </w:t>
      </w:r>
      <w:r w:rsidR="00E77D68">
        <w:t>If our perceptual systems merely represent gestalts of low-level properties, it is difficult to see why the pug and sheepdog both trigger the dog stereotype</w:t>
      </w:r>
      <w:r w:rsidR="006661E4">
        <w:t>, but</w:t>
      </w:r>
      <w:r w:rsidR="00E77D68">
        <w:t xml:space="preserve"> the cat does not.  </w:t>
      </w:r>
      <w:r>
        <w:t xml:space="preserve">As Ned Block says </w:t>
      </w:r>
      <w:r w:rsidR="007D0073">
        <w:t>regarding</w:t>
      </w:r>
      <w:r>
        <w:t xml:space="preserve"> adaptation, “it would take baroque congeries of low-level properties to explain this fact” (2014: 5).  </w:t>
      </w:r>
      <w:r w:rsidR="006661E4">
        <w:t>T</w:t>
      </w:r>
      <w:r w:rsidR="00E77D68">
        <w:t>he simplest explanation seems to be that our perceptual systems</w:t>
      </w:r>
      <w:r w:rsidR="00D14933">
        <w:t xml:space="preserve"> </w:t>
      </w:r>
      <w:r w:rsidR="0053476F">
        <w:t>track dogs, even when some dogs partially violate the dog stereotype</w:t>
      </w:r>
      <w:r w:rsidR="006661E4">
        <w:t xml:space="preserve">.  </w:t>
      </w:r>
      <w:r w:rsidR="000A4819" w:rsidRPr="000A4819">
        <w:rPr>
          <w:rFonts w:eastAsia="Times New Roman" w:cs="Times New Roman"/>
        </w:rPr>
        <w:t xml:space="preserve">Our perceptual systems operate in a way that treats more superficial features of objects as diagnostic of but individually inessential to category membership.  </w:t>
      </w:r>
      <w:r w:rsidR="00871157">
        <w:rPr>
          <w:rFonts w:eastAsia="Times New Roman" w:cs="Times New Roman"/>
        </w:rPr>
        <w:t>A</w:t>
      </w:r>
      <w:r w:rsidR="000A4819" w:rsidRPr="000A4819">
        <w:rPr>
          <w:rFonts w:eastAsia="Times New Roman" w:cs="Times New Roman"/>
        </w:rPr>
        <w:t>n object must demonstrate a sufficient number of category</w:t>
      </w:r>
      <w:r w:rsidR="00047E4B">
        <w:rPr>
          <w:rFonts w:eastAsia="Times New Roman" w:cs="Times New Roman"/>
        </w:rPr>
        <w:t>-</w:t>
      </w:r>
      <w:r w:rsidR="000A4819" w:rsidRPr="000A4819">
        <w:rPr>
          <w:rFonts w:eastAsia="Times New Roman" w:cs="Times New Roman"/>
        </w:rPr>
        <w:t>diagnostic cues</w:t>
      </w:r>
      <w:r w:rsidR="00871157">
        <w:rPr>
          <w:rFonts w:eastAsia="Times New Roman" w:cs="Times New Roman"/>
        </w:rPr>
        <w:t xml:space="preserve"> </w:t>
      </w:r>
      <w:r w:rsidR="000A4819" w:rsidRPr="000A4819">
        <w:rPr>
          <w:rFonts w:eastAsia="Times New Roman" w:cs="Times New Roman"/>
        </w:rPr>
        <w:t xml:space="preserve">and not exhibit too many counter </w:t>
      </w:r>
      <w:r w:rsidR="00871157">
        <w:rPr>
          <w:rFonts w:eastAsia="Times New Roman" w:cs="Times New Roman"/>
        </w:rPr>
        <w:t xml:space="preserve">cues </w:t>
      </w:r>
      <w:r w:rsidR="000A4819" w:rsidRPr="000A4819">
        <w:rPr>
          <w:rFonts w:eastAsia="Times New Roman" w:cs="Times New Roman"/>
          <w:i/>
          <w:iCs/>
        </w:rPr>
        <w:t>on balance</w:t>
      </w:r>
      <w:r w:rsidR="000A4819" w:rsidRPr="000A4819">
        <w:rPr>
          <w:rFonts w:eastAsia="Times New Roman" w:cs="Times New Roman"/>
        </w:rPr>
        <w:t xml:space="preserve"> in order to trigger category attribution</w:t>
      </w:r>
      <w:r w:rsidR="00871157">
        <w:rPr>
          <w:rFonts w:eastAsia="Times New Roman" w:cs="Times New Roman"/>
        </w:rPr>
        <w:t>.  T</w:t>
      </w:r>
      <w:r w:rsidR="000A4819" w:rsidRPr="000A4819">
        <w:rPr>
          <w:rFonts w:eastAsia="Times New Roman" w:cs="Times New Roman"/>
        </w:rPr>
        <w:t>he stereotype itself is a means to the end of identifying category members based on the limited information that our perceptual systems have available to them (see §9 for more).</w:t>
      </w:r>
    </w:p>
    <w:p w14:paraId="45320E7A" w14:textId="59EDED64" w:rsidR="007D4760" w:rsidRDefault="00D9407C" w:rsidP="009F24D2">
      <w:pPr>
        <w:spacing w:after="120"/>
        <w:ind w:firstLine="720"/>
        <w:rPr>
          <w:rFonts w:eastAsia="Times New Roman" w:cs="Times New Roman"/>
        </w:rPr>
      </w:pPr>
      <w:r>
        <w:rPr>
          <w:rFonts w:eastAsia="Times New Roman" w:cs="Times New Roman"/>
        </w:rPr>
        <w:t>T</w:t>
      </w:r>
      <w:r w:rsidR="003E010D">
        <w:rPr>
          <w:rFonts w:eastAsia="Times New Roman" w:cs="Times New Roman"/>
        </w:rPr>
        <w:t>o summarize,</w:t>
      </w:r>
      <w:r w:rsidR="00AF2EC5">
        <w:rPr>
          <w:rFonts w:eastAsia="Times New Roman" w:cs="Times New Roman"/>
        </w:rPr>
        <w:t xml:space="preserve"> </w:t>
      </w:r>
      <w:r w:rsidR="003E010D">
        <w:rPr>
          <w:rFonts w:eastAsia="Times New Roman" w:cs="Times New Roman"/>
        </w:rPr>
        <w:t>recognition</w:t>
      </w:r>
      <w:r w:rsidR="007D4760" w:rsidRPr="007D4760">
        <w:rPr>
          <w:rFonts w:eastAsia="Times New Roman" w:cs="Times New Roman"/>
        </w:rPr>
        <w:t xml:space="preserve"> phenomenology</w:t>
      </w:r>
      <w:r w:rsidR="00616B8B">
        <w:rPr>
          <w:rFonts w:eastAsia="Times New Roman" w:cs="Times New Roman"/>
        </w:rPr>
        <w:t xml:space="preserve"> </w:t>
      </w:r>
      <w:r w:rsidR="007D4760" w:rsidRPr="007D4760">
        <w:rPr>
          <w:rFonts w:eastAsia="Times New Roman" w:cs="Times New Roman"/>
        </w:rPr>
        <w:t xml:space="preserve">involves </w:t>
      </w:r>
      <w:r w:rsidR="000A4819">
        <w:rPr>
          <w:rFonts w:eastAsia="Times New Roman" w:cs="Times New Roman"/>
        </w:rPr>
        <w:t xml:space="preserve">stereotype completion and the </w:t>
      </w:r>
      <w:proofErr w:type="spellStart"/>
      <w:r w:rsidR="000A4819">
        <w:rPr>
          <w:rFonts w:eastAsia="Times New Roman" w:cs="Times New Roman"/>
        </w:rPr>
        <w:t>amodal</w:t>
      </w:r>
      <w:proofErr w:type="spellEnd"/>
      <w:r w:rsidR="000A4819">
        <w:rPr>
          <w:rFonts w:eastAsia="Times New Roman" w:cs="Times New Roman"/>
        </w:rPr>
        <w:t xml:space="preserve"> fluidity of </w:t>
      </w:r>
      <w:r w:rsidR="00FC3FB0">
        <w:rPr>
          <w:rFonts w:eastAsia="Times New Roman" w:cs="Times New Roman"/>
        </w:rPr>
        <w:t>perceptual</w:t>
      </w:r>
      <w:r w:rsidR="000A4819">
        <w:rPr>
          <w:rFonts w:eastAsia="Times New Roman" w:cs="Times New Roman"/>
        </w:rPr>
        <w:t xml:space="preserve"> experience across changes in observation conditions.  Stereotype completion is similar to </w:t>
      </w:r>
      <w:proofErr w:type="spellStart"/>
      <w:r w:rsidR="000A4819">
        <w:rPr>
          <w:rFonts w:eastAsia="Times New Roman" w:cs="Times New Roman"/>
        </w:rPr>
        <w:t>amodal</w:t>
      </w:r>
      <w:proofErr w:type="spellEnd"/>
      <w:r w:rsidR="000A4819">
        <w:rPr>
          <w:rFonts w:eastAsia="Times New Roman" w:cs="Times New Roman"/>
        </w:rPr>
        <w:t xml:space="preserve"> completion, involves the coordination of display and completion phenomenology, </w:t>
      </w:r>
      <w:r w:rsidR="00FC3FB0">
        <w:rPr>
          <w:rFonts w:eastAsia="Times New Roman" w:cs="Times New Roman"/>
        </w:rPr>
        <w:t>exhibits different</w:t>
      </w:r>
      <w:r w:rsidR="000A4819">
        <w:rPr>
          <w:rFonts w:eastAsia="Times New Roman" w:cs="Times New Roman"/>
        </w:rPr>
        <w:t xml:space="preserve"> levels of precision, and is implemented by weighted networks of property detectors</w:t>
      </w:r>
      <w:r w:rsidR="00FC3FB0">
        <w:rPr>
          <w:rFonts w:eastAsia="Times New Roman" w:cs="Times New Roman"/>
        </w:rPr>
        <w:t xml:space="preserve">.  So, it describes the similarity, coordination, precision, and processing </w:t>
      </w:r>
      <w:r w:rsidR="00FC3FB0">
        <w:rPr>
          <w:rFonts w:eastAsia="Times New Roman" w:cs="Times New Roman"/>
        </w:rPr>
        <w:lastRenderedPageBreak/>
        <w:t>structure of recognition phenomenology.  Stereotype completion also</w:t>
      </w:r>
      <w:r w:rsidR="0053476F">
        <w:rPr>
          <w:rFonts w:eastAsia="Times New Roman" w:cs="Times New Roman"/>
        </w:rPr>
        <w:t xml:space="preserve"> </w:t>
      </w:r>
      <w:r w:rsidR="009F24D2">
        <w:rPr>
          <w:rFonts w:eastAsia="Times New Roman" w:cs="Times New Roman"/>
        </w:rPr>
        <w:t>explains the unity of recognition experiences for any given category, how those experiences track individual categories, and can be understood in terms of existing empirical work</w:t>
      </w:r>
      <w:r w:rsidR="00CB6CF3">
        <w:rPr>
          <w:rFonts w:eastAsia="Times New Roman" w:cs="Times New Roman"/>
        </w:rPr>
        <w:t xml:space="preserve">.  </w:t>
      </w:r>
      <w:r w:rsidR="0053476F">
        <w:rPr>
          <w:rFonts w:eastAsia="Times New Roman" w:cs="Times New Roman"/>
        </w:rPr>
        <w:t xml:space="preserve">In the rest of this paper, I </w:t>
      </w:r>
      <w:r w:rsidR="00742AAD">
        <w:rPr>
          <w:rFonts w:eastAsia="Times New Roman" w:cs="Times New Roman"/>
        </w:rPr>
        <w:t>shall</w:t>
      </w:r>
      <w:r w:rsidR="0053476F">
        <w:rPr>
          <w:rFonts w:eastAsia="Times New Roman" w:cs="Times New Roman"/>
        </w:rPr>
        <w:t xml:space="preserve"> </w:t>
      </w:r>
      <w:r w:rsidR="00FC3FB0">
        <w:rPr>
          <w:rFonts w:eastAsia="Times New Roman" w:cs="Times New Roman"/>
        </w:rPr>
        <w:t>refine</w:t>
      </w:r>
      <w:r w:rsidR="00CB6CF3">
        <w:rPr>
          <w:rFonts w:eastAsia="Times New Roman" w:cs="Times New Roman"/>
        </w:rPr>
        <w:t xml:space="preserve"> our </w:t>
      </w:r>
      <w:r w:rsidR="0053476F">
        <w:rPr>
          <w:rFonts w:eastAsia="Times New Roman" w:cs="Times New Roman"/>
        </w:rPr>
        <w:t xml:space="preserve">understanding of stereotype completion through appeal to the empirical literature.  </w:t>
      </w:r>
    </w:p>
    <w:p w14:paraId="2C62492B" w14:textId="284FB224" w:rsidR="007D4760" w:rsidRPr="007D4760" w:rsidRDefault="000070EA" w:rsidP="007D4760">
      <w:pPr>
        <w:keepNext/>
        <w:keepLines/>
        <w:spacing w:before="40" w:after="0"/>
        <w:outlineLvl w:val="1"/>
        <w:rPr>
          <w:rFonts w:eastAsiaTheme="majorEastAsia" w:cs="Times New Roman"/>
          <w:color w:val="2F5496" w:themeColor="accent1" w:themeShade="BF"/>
          <w:szCs w:val="26"/>
        </w:rPr>
      </w:pPr>
      <w:r>
        <w:rPr>
          <w:rFonts w:eastAsiaTheme="majorEastAsia" w:cs="Times New Roman"/>
          <w:color w:val="2F5496" w:themeColor="accent1" w:themeShade="BF"/>
          <w:szCs w:val="26"/>
        </w:rPr>
        <w:t>8</w:t>
      </w:r>
      <w:r w:rsidR="007D4760" w:rsidRPr="007D4760">
        <w:rPr>
          <w:rFonts w:eastAsiaTheme="majorEastAsia" w:cs="Times New Roman"/>
          <w:color w:val="2F5496" w:themeColor="accent1" w:themeShade="BF"/>
          <w:szCs w:val="26"/>
        </w:rPr>
        <w:t>. Stereotype Completion and Textbook Vision Science</w:t>
      </w:r>
    </w:p>
    <w:p w14:paraId="7A8D213F" w14:textId="2A4851ED" w:rsidR="00637000" w:rsidRDefault="00CB6CF3" w:rsidP="004807DD">
      <w:pPr>
        <w:spacing w:after="120"/>
        <w:ind w:firstLine="720"/>
        <w:rPr>
          <w:rFonts w:eastAsia="Times New Roman" w:cs="Times New Roman"/>
          <w:color w:val="000000" w:themeColor="text1"/>
          <w:szCs w:val="24"/>
        </w:rPr>
      </w:pPr>
      <w:r>
        <w:rPr>
          <w:rFonts w:eastAsia="Times New Roman" w:cs="Times New Roman"/>
        </w:rPr>
        <w:t>While stereotype completion may strike some</w:t>
      </w:r>
      <w:r w:rsidR="00637000">
        <w:rPr>
          <w:rFonts w:eastAsia="Times New Roman" w:cs="Times New Roman"/>
        </w:rPr>
        <w:t xml:space="preserve"> philosophers</w:t>
      </w:r>
      <w:r>
        <w:rPr>
          <w:rFonts w:eastAsia="Times New Roman" w:cs="Times New Roman"/>
        </w:rPr>
        <w:t xml:space="preserve"> as radical</w:t>
      </w:r>
      <w:r w:rsidR="007F2168">
        <w:rPr>
          <w:rFonts w:eastAsia="Times New Roman" w:cs="Times New Roman"/>
          <w:color w:val="000000" w:themeColor="text1"/>
          <w:szCs w:val="24"/>
        </w:rPr>
        <w:t xml:space="preserve">, </w:t>
      </w:r>
      <w:r w:rsidR="00637000">
        <w:rPr>
          <w:rFonts w:eastAsia="Times New Roman" w:cs="Times New Roman"/>
          <w:color w:val="000000" w:themeColor="text1"/>
          <w:szCs w:val="24"/>
        </w:rPr>
        <w:t xml:space="preserve">as we shall now see, </w:t>
      </w:r>
      <w:r w:rsidR="007D4760" w:rsidRPr="007D4760">
        <w:rPr>
          <w:rFonts w:eastAsia="Times New Roman" w:cs="Times New Roman"/>
          <w:color w:val="000000" w:themeColor="text1"/>
          <w:szCs w:val="24"/>
        </w:rPr>
        <w:t xml:space="preserve">the idea that our visual systems </w:t>
      </w:r>
      <w:r w:rsidR="004807DD">
        <w:rPr>
          <w:rFonts w:eastAsia="Times New Roman" w:cs="Times New Roman"/>
          <w:color w:val="000000" w:themeColor="text1"/>
          <w:szCs w:val="24"/>
        </w:rPr>
        <w:t>predict the</w:t>
      </w:r>
      <w:r w:rsidR="007D4760" w:rsidRPr="007D4760">
        <w:rPr>
          <w:rFonts w:eastAsia="Times New Roman" w:cs="Times New Roman"/>
          <w:color w:val="000000" w:themeColor="text1"/>
          <w:szCs w:val="24"/>
        </w:rPr>
        <w:t xml:space="preserve"> possible uses and likely behaviors</w:t>
      </w:r>
      <w:r w:rsidR="004807DD">
        <w:rPr>
          <w:rFonts w:eastAsia="Times New Roman" w:cs="Times New Roman"/>
          <w:color w:val="000000" w:themeColor="text1"/>
          <w:szCs w:val="24"/>
        </w:rPr>
        <w:t xml:space="preserve"> of ecologically important categories</w:t>
      </w:r>
      <w:r w:rsidR="007D4760" w:rsidRPr="007D4760">
        <w:rPr>
          <w:rFonts w:eastAsia="Times New Roman" w:cs="Times New Roman"/>
          <w:color w:val="000000" w:themeColor="text1"/>
          <w:szCs w:val="24"/>
        </w:rPr>
        <w:t xml:space="preserve"> has been a part of textbook vision science for decades.  </w:t>
      </w:r>
    </w:p>
    <w:p w14:paraId="2E6FCF3F" w14:textId="00977217" w:rsidR="007D4760" w:rsidRPr="007F2168" w:rsidRDefault="00637000" w:rsidP="001A32F1">
      <w:pPr>
        <w:spacing w:after="120"/>
        <w:ind w:firstLine="720"/>
        <w:rPr>
          <w:rFonts w:eastAsia="Times New Roman" w:cs="Times New Roman"/>
          <w:color w:val="000000" w:themeColor="text1"/>
          <w:szCs w:val="24"/>
        </w:rPr>
      </w:pPr>
      <w:r>
        <w:rPr>
          <w:rFonts w:eastAsia="Times New Roman" w:cs="Times New Roman"/>
          <w:color w:val="000000" w:themeColor="text1"/>
          <w:szCs w:val="24"/>
        </w:rPr>
        <w:t xml:space="preserve">The 2D images projected onto our retinas could in theory be produced by an </w:t>
      </w:r>
      <w:r>
        <w:rPr>
          <w:rFonts w:eastAsia="Times New Roman" w:cs="Times New Roman"/>
          <w:i/>
          <w:iCs/>
          <w:color w:val="000000" w:themeColor="text1"/>
          <w:szCs w:val="24"/>
        </w:rPr>
        <w:t>infinite</w:t>
      </w:r>
      <w:r>
        <w:rPr>
          <w:rFonts w:eastAsia="Times New Roman" w:cs="Times New Roman"/>
          <w:color w:val="000000" w:themeColor="text1"/>
          <w:szCs w:val="24"/>
        </w:rPr>
        <w:t xml:space="preserve"> number of 3D environments.  Likewise, tympanic vibrations could be produced by any number of soundwaves amplifying and cancelling each other out.  </w:t>
      </w:r>
      <w:r w:rsidR="00EF587E">
        <w:rPr>
          <w:rFonts w:eastAsia="Times New Roman" w:cs="Times New Roman"/>
          <w:color w:val="000000" w:themeColor="text1"/>
          <w:szCs w:val="24"/>
        </w:rPr>
        <w:t>And any given</w:t>
      </w:r>
      <w:r>
        <w:rPr>
          <w:rFonts w:eastAsia="Times New Roman" w:cs="Times New Roman"/>
          <w:color w:val="000000" w:themeColor="text1"/>
          <w:szCs w:val="24"/>
        </w:rPr>
        <w:t xml:space="preserve"> activation</w:t>
      </w:r>
      <w:r w:rsidR="00EF587E">
        <w:rPr>
          <w:rFonts w:eastAsia="Times New Roman" w:cs="Times New Roman"/>
          <w:color w:val="000000" w:themeColor="text1"/>
          <w:szCs w:val="24"/>
        </w:rPr>
        <w:t xml:space="preserve"> pattern</w:t>
      </w:r>
      <w:r>
        <w:rPr>
          <w:rFonts w:eastAsia="Times New Roman" w:cs="Times New Roman"/>
          <w:color w:val="000000" w:themeColor="text1"/>
          <w:szCs w:val="24"/>
        </w:rPr>
        <w:t xml:space="preserve"> of receptors in our skin and muscles can be produced in any number of ways</w:t>
      </w:r>
      <w:r w:rsidR="00EF587E">
        <w:rPr>
          <w:rFonts w:eastAsia="Times New Roman" w:cs="Times New Roman"/>
          <w:color w:val="000000" w:themeColor="text1"/>
          <w:szCs w:val="24"/>
        </w:rPr>
        <w:t xml:space="preserve"> (e.g., a strong force partially exerted, or a weak force fully exerted)</w:t>
      </w:r>
      <w:r>
        <w:rPr>
          <w:rFonts w:eastAsia="Times New Roman" w:cs="Times New Roman"/>
          <w:color w:val="000000" w:themeColor="text1"/>
          <w:szCs w:val="24"/>
        </w:rPr>
        <w:t xml:space="preserve">.  Because of the </w:t>
      </w:r>
      <w:r>
        <w:rPr>
          <w:rFonts w:eastAsia="Times New Roman" w:cs="Times New Roman"/>
          <w:i/>
          <w:iCs/>
          <w:color w:val="000000" w:themeColor="text1"/>
          <w:szCs w:val="24"/>
        </w:rPr>
        <w:t>dimensionality reduction</w:t>
      </w:r>
      <w:r>
        <w:rPr>
          <w:rFonts w:eastAsia="Times New Roman" w:cs="Times New Roman"/>
          <w:color w:val="000000" w:themeColor="text1"/>
          <w:szCs w:val="24"/>
        </w:rPr>
        <w:t xml:space="preserve"> involved in sensory registration, our perceptual systems are forced to “infer” the most likely environmental layout from ambiguous sensory data </w:t>
      </w:r>
      <w:r w:rsidR="001A32F1">
        <w:rPr>
          <w:rFonts w:eastAsia="Times New Roman" w:cs="Times New Roman"/>
          <w:color w:val="000000" w:themeColor="text1"/>
          <w:szCs w:val="24"/>
        </w:rPr>
        <w:t xml:space="preserve">by </w:t>
      </w:r>
      <w:r>
        <w:rPr>
          <w:rFonts w:eastAsia="Times New Roman" w:cs="Times New Roman"/>
          <w:color w:val="000000" w:themeColor="text1"/>
          <w:szCs w:val="24"/>
        </w:rPr>
        <w:t xml:space="preserve">incorporating “assumptions” about the environments we inhabit into their processing architecture.  </w:t>
      </w:r>
      <w:r w:rsidR="001A32F1">
        <w:rPr>
          <w:rFonts w:eastAsia="Times New Roman" w:cs="Times New Roman"/>
          <w:color w:val="000000" w:themeColor="text1"/>
          <w:szCs w:val="24"/>
        </w:rPr>
        <w:t>As perceptual psychologists</w:t>
      </w:r>
      <w:r w:rsidR="001E50A7">
        <w:rPr>
          <w:rFonts w:eastAsia="Times New Roman" w:cs="Times New Roman"/>
          <w:color w:val="000000" w:themeColor="text1"/>
          <w:szCs w:val="24"/>
        </w:rPr>
        <w:t xml:space="preserve"> in the Helmholtzian paradigm</w:t>
      </w:r>
      <w:r w:rsidR="001A32F1">
        <w:rPr>
          <w:rFonts w:eastAsia="Times New Roman" w:cs="Times New Roman"/>
          <w:color w:val="000000" w:themeColor="text1"/>
          <w:szCs w:val="24"/>
        </w:rPr>
        <w:t xml:space="preserve"> have long recognized</w:t>
      </w:r>
      <w:r>
        <w:rPr>
          <w:rFonts w:eastAsia="Times New Roman" w:cs="Times New Roman"/>
          <w:color w:val="000000" w:themeColor="text1"/>
          <w:szCs w:val="24"/>
        </w:rPr>
        <w:t>,</w:t>
      </w:r>
      <w:r w:rsidR="001A32F1">
        <w:rPr>
          <w:rFonts w:eastAsia="Times New Roman" w:cs="Times New Roman"/>
          <w:color w:val="000000" w:themeColor="text1"/>
          <w:szCs w:val="24"/>
        </w:rPr>
        <w:t xml:space="preserve"> estimating category membership, behavioral dispositions, or utilities from sensory cues is no different in principle from determining 3D shape from 2D retinal images or </w:t>
      </w:r>
      <w:r w:rsidR="001E50A7">
        <w:rPr>
          <w:rFonts w:eastAsia="Times New Roman" w:cs="Times New Roman"/>
          <w:color w:val="000000" w:themeColor="text1"/>
          <w:szCs w:val="24"/>
        </w:rPr>
        <w:t>separating sound streams from a single, continuous string of vibrations</w:t>
      </w:r>
      <w:r w:rsidR="001A32F1">
        <w:rPr>
          <w:rFonts w:eastAsia="Times New Roman" w:cs="Times New Roman"/>
          <w:color w:val="000000" w:themeColor="text1"/>
          <w:szCs w:val="24"/>
        </w:rPr>
        <w:t>.  For instance, i</w:t>
      </w:r>
      <w:r w:rsidR="007D4760" w:rsidRPr="007D4760">
        <w:rPr>
          <w:rFonts w:eastAsia="Times New Roman" w:cs="Times New Roman"/>
        </w:rPr>
        <w:t xml:space="preserve">n the standard introductory vision science textbook, </w:t>
      </w:r>
      <w:r w:rsidR="007D4760" w:rsidRPr="007D4760">
        <w:rPr>
          <w:rFonts w:eastAsia="Times New Roman" w:cs="Times New Roman"/>
          <w:i/>
          <w:iCs/>
        </w:rPr>
        <w:t>Vision</w:t>
      </w:r>
      <w:r w:rsidR="00954E6C">
        <w:rPr>
          <w:rFonts w:eastAsia="Times New Roman" w:cs="Times New Roman"/>
          <w:i/>
          <w:iCs/>
        </w:rPr>
        <w:t xml:space="preserve"> Science</w:t>
      </w:r>
      <w:r w:rsidR="007D4760" w:rsidRPr="007D4760">
        <w:rPr>
          <w:rFonts w:eastAsia="Times New Roman" w:cs="Times New Roman"/>
          <w:i/>
          <w:iCs/>
        </w:rPr>
        <w:t>: Photons to Phenomenology</w:t>
      </w:r>
      <w:r w:rsidR="007D4760" w:rsidRPr="007D4760">
        <w:rPr>
          <w:rFonts w:eastAsia="Times New Roman" w:cs="Times New Roman"/>
        </w:rPr>
        <w:t>, Stephen Palmer</w:t>
      </w:r>
      <w:r w:rsidR="00167E9C">
        <w:rPr>
          <w:rFonts w:eastAsia="Times New Roman" w:cs="Times New Roman"/>
        </w:rPr>
        <w:t xml:space="preserve"> writes</w:t>
      </w:r>
      <w:r w:rsidR="007D4760" w:rsidRPr="007D4760">
        <w:rPr>
          <w:rFonts w:eastAsia="Times New Roman" w:cs="Times New Roman"/>
        </w:rPr>
        <w:t xml:space="preserve">: </w:t>
      </w:r>
    </w:p>
    <w:p w14:paraId="709E8E4E" w14:textId="6D3A3271" w:rsidR="00694012" w:rsidRDefault="007D4760" w:rsidP="002F2A28">
      <w:pPr>
        <w:spacing w:before="200" w:after="120" w:line="360" w:lineRule="auto"/>
        <w:ind w:left="864" w:right="864"/>
        <w:jc w:val="both"/>
        <w:rPr>
          <w:rFonts w:eastAsia="Times New Roman" w:cs="Times New Roman"/>
          <w:color w:val="000000" w:themeColor="text1"/>
          <w:sz w:val="20"/>
        </w:rPr>
      </w:pPr>
      <w:r w:rsidRPr="003C117D">
        <w:rPr>
          <w:rFonts w:eastAsia="Times New Roman" w:cs="Times New Roman"/>
          <w:color w:val="000000" w:themeColor="text1"/>
          <w:sz w:val="20"/>
        </w:rPr>
        <w:lastRenderedPageBreak/>
        <w:t>A stable three-dimensional model [representing occluded surfaces and the backsides of objects] frees us from having to reperceive everything from scratch as we move about</w:t>
      </w:r>
      <w:proofErr w:type="gramStart"/>
      <w:r w:rsidRPr="003C117D">
        <w:rPr>
          <w:rFonts w:eastAsia="Times New Roman" w:cs="Times New Roman"/>
          <w:color w:val="000000" w:themeColor="text1"/>
          <w:sz w:val="20"/>
        </w:rPr>
        <w:t>...[</w:t>
      </w:r>
      <w:proofErr w:type="gramEnd"/>
      <w:r w:rsidRPr="003C117D">
        <w:rPr>
          <w:rFonts w:eastAsia="Times New Roman" w:cs="Times New Roman"/>
          <w:color w:val="000000" w:themeColor="text1"/>
          <w:sz w:val="20"/>
        </w:rPr>
        <w:t xml:space="preserve">This </w:t>
      </w:r>
      <w:r w:rsidR="00784D58" w:rsidRPr="003C117D">
        <w:rPr>
          <w:rFonts w:eastAsia="Times New Roman" w:cs="Times New Roman"/>
          <w:color w:val="000000" w:themeColor="text1"/>
          <w:sz w:val="20"/>
        </w:rPr>
        <w:t xml:space="preserve">3D </w:t>
      </w:r>
      <w:r w:rsidRPr="003C117D">
        <w:rPr>
          <w:rFonts w:eastAsia="Times New Roman" w:cs="Times New Roman"/>
          <w:color w:val="000000" w:themeColor="text1"/>
          <w:sz w:val="20"/>
        </w:rPr>
        <w:t>model] does not need to be modified much as we move around because the only thing that changes is our viewpoint relative to a largely stable landscape of objects and surfaces</w:t>
      </w:r>
      <w:r w:rsidR="005B5F96">
        <w:rPr>
          <w:rFonts w:eastAsia="Times New Roman" w:cs="Times New Roman"/>
          <w:color w:val="000000" w:themeColor="text1"/>
          <w:sz w:val="20"/>
        </w:rPr>
        <w:t>…</w:t>
      </w:r>
    </w:p>
    <w:p w14:paraId="5D1362B9" w14:textId="6CADF8F5" w:rsidR="007D4760" w:rsidRPr="002F2A28" w:rsidRDefault="007D4760" w:rsidP="002F2A28">
      <w:pPr>
        <w:spacing w:before="200" w:after="120" w:line="360" w:lineRule="auto"/>
        <w:ind w:left="864" w:right="864"/>
        <w:jc w:val="both"/>
        <w:rPr>
          <w:rFonts w:eastAsia="Times New Roman" w:cs="Times New Roman"/>
          <w:color w:val="000000" w:themeColor="text1"/>
          <w:sz w:val="20"/>
        </w:rPr>
      </w:pPr>
      <w:r w:rsidRPr="00260D95">
        <w:rPr>
          <w:rFonts w:eastAsia="Times New Roman" w:cs="Times New Roman"/>
          <w:color w:val="000000" w:themeColor="text1"/>
          <w:sz w:val="20"/>
        </w:rPr>
        <w:t>Our perceptual constructions of the external world go even further than completing unseen surfaces…They include information about the meaning or functional significance</w:t>
      </w:r>
      <w:r w:rsidR="00050517" w:rsidRPr="00260D95">
        <w:rPr>
          <w:rFonts w:eastAsia="Times New Roman" w:cs="Times New Roman"/>
          <w:color w:val="000000" w:themeColor="text1"/>
          <w:sz w:val="20"/>
        </w:rPr>
        <w:t xml:space="preserve"> </w:t>
      </w:r>
      <w:r w:rsidRPr="00260D95">
        <w:rPr>
          <w:rFonts w:eastAsia="Times New Roman" w:cs="Times New Roman"/>
          <w:color w:val="000000" w:themeColor="text1"/>
          <w:sz w:val="20"/>
        </w:rPr>
        <w:t>of objects and situations.  We perceive an object not just as having a particular shape and being in a particular location, but as a person, a dog, a house, or whatever… (1999</w:t>
      </w:r>
      <w:r w:rsidR="00D96BA0">
        <w:rPr>
          <w:rFonts w:eastAsia="Times New Roman" w:cs="Times New Roman"/>
          <w:color w:val="000000" w:themeColor="text1"/>
          <w:sz w:val="20"/>
        </w:rPr>
        <w:t>:</w:t>
      </w:r>
      <w:r w:rsidRPr="00260D95">
        <w:rPr>
          <w:rFonts w:eastAsia="Times New Roman" w:cs="Times New Roman"/>
          <w:color w:val="000000" w:themeColor="text1"/>
          <w:sz w:val="20"/>
        </w:rPr>
        <w:t xml:space="preserve"> </w:t>
      </w:r>
      <w:r w:rsidR="00E34DED">
        <w:rPr>
          <w:rFonts w:eastAsia="Times New Roman" w:cs="Times New Roman"/>
          <w:color w:val="000000" w:themeColor="text1"/>
          <w:sz w:val="20"/>
        </w:rPr>
        <w:t>12-</w:t>
      </w:r>
      <w:r w:rsidR="00325A35">
        <w:rPr>
          <w:rFonts w:eastAsia="Times New Roman" w:cs="Times New Roman"/>
          <w:color w:val="000000" w:themeColor="text1"/>
          <w:sz w:val="20"/>
        </w:rPr>
        <w:t>1</w:t>
      </w:r>
      <w:r w:rsidRPr="00260D95">
        <w:rPr>
          <w:rFonts w:eastAsia="Times New Roman" w:cs="Times New Roman"/>
          <w:color w:val="000000" w:themeColor="text1"/>
          <w:sz w:val="20"/>
        </w:rPr>
        <w:t>3)</w:t>
      </w:r>
    </w:p>
    <w:p w14:paraId="2A6A8AFF" w14:textId="1F66BAED" w:rsidR="00F6117B" w:rsidRPr="002F2A28" w:rsidRDefault="00F6117B" w:rsidP="00F6117B">
      <w:pPr>
        <w:spacing w:after="120"/>
        <w:rPr>
          <w:rFonts w:eastAsia="Times New Roman" w:cs="Times New Roman"/>
          <w:color w:val="000000" w:themeColor="text1"/>
          <w:szCs w:val="24"/>
        </w:rPr>
      </w:pPr>
      <w:r w:rsidRPr="007D4760">
        <w:rPr>
          <w:rFonts w:eastAsia="Times New Roman" w:cs="Times New Roman"/>
        </w:rPr>
        <w:t xml:space="preserve">So, our visual systems </w:t>
      </w:r>
      <w:r w:rsidR="00167E9C">
        <w:rPr>
          <w:rFonts w:eastAsia="Times New Roman" w:cs="Times New Roman"/>
        </w:rPr>
        <w:t xml:space="preserve">must </w:t>
      </w:r>
      <w:r w:rsidRPr="007D4760">
        <w:rPr>
          <w:rFonts w:eastAsia="Times New Roman" w:cs="Times New Roman"/>
        </w:rPr>
        <w:t>represent more than what is currently on display</w:t>
      </w:r>
      <w:r w:rsidR="002F2A28">
        <w:rPr>
          <w:rFonts w:eastAsia="Times New Roman" w:cs="Times New Roman"/>
        </w:rPr>
        <w:t>, including</w:t>
      </w:r>
      <w:r w:rsidR="00694012">
        <w:rPr>
          <w:rFonts w:eastAsia="Times New Roman" w:cs="Times New Roman"/>
        </w:rPr>
        <w:t xml:space="preserve"> </w:t>
      </w:r>
      <w:r w:rsidR="00B9344B">
        <w:rPr>
          <w:rFonts w:eastAsia="Times New Roman" w:cs="Times New Roman"/>
        </w:rPr>
        <w:t xml:space="preserve">dormant </w:t>
      </w:r>
      <w:r w:rsidR="00E57986">
        <w:rPr>
          <w:rFonts w:eastAsia="Times New Roman" w:cs="Times New Roman"/>
        </w:rPr>
        <w:t>affordances and behaviors</w:t>
      </w:r>
      <w:r w:rsidR="00E63BC2">
        <w:rPr>
          <w:rFonts w:eastAsia="Times New Roman" w:cs="Times New Roman"/>
        </w:rPr>
        <w:t>, and they</w:t>
      </w:r>
      <w:r w:rsidR="002F2A28">
        <w:rPr>
          <w:rFonts w:eastAsia="Times New Roman" w:cs="Times New Roman"/>
        </w:rPr>
        <w:t xml:space="preserve"> </w:t>
      </w:r>
      <w:r>
        <w:rPr>
          <w:rFonts w:eastAsia="Times New Roman" w:cs="Times New Roman"/>
        </w:rPr>
        <w:t>only revise their interpretations of the environment as needed</w:t>
      </w:r>
      <w:r w:rsidRPr="007D4760">
        <w:rPr>
          <w:rFonts w:eastAsia="Times New Roman" w:cs="Times New Roman"/>
        </w:rPr>
        <w:t xml:space="preserve">.  </w:t>
      </w:r>
      <w:r w:rsidR="00E63BC2">
        <w:rPr>
          <w:rFonts w:eastAsia="Times New Roman" w:cs="Times New Roman"/>
          <w:color w:val="000000" w:themeColor="text1"/>
          <w:szCs w:val="24"/>
        </w:rPr>
        <w:t>This</w:t>
      </w:r>
      <w:r w:rsidR="00F42569">
        <w:rPr>
          <w:rFonts w:eastAsia="Times New Roman" w:cs="Times New Roman"/>
          <w:color w:val="000000" w:themeColor="text1"/>
          <w:szCs w:val="24"/>
        </w:rPr>
        <w:t xml:space="preserve"> processing scheme</w:t>
      </w:r>
      <w:r>
        <w:rPr>
          <w:rFonts w:eastAsia="Times New Roman" w:cs="Times New Roman"/>
        </w:rPr>
        <w:t xml:space="preserve"> </w:t>
      </w:r>
      <w:r w:rsidRPr="007D4760">
        <w:rPr>
          <w:rFonts w:eastAsia="Times New Roman" w:cs="Times New Roman"/>
        </w:rPr>
        <w:t xml:space="preserve">would serve as a plausible basis for completion phenomenology and the </w:t>
      </w:r>
      <w:proofErr w:type="spellStart"/>
      <w:r w:rsidRPr="007D4760">
        <w:rPr>
          <w:rFonts w:eastAsia="Times New Roman" w:cs="Times New Roman"/>
        </w:rPr>
        <w:t>amodal</w:t>
      </w:r>
      <w:proofErr w:type="spellEnd"/>
      <w:r w:rsidRPr="007D4760">
        <w:rPr>
          <w:rFonts w:eastAsia="Times New Roman" w:cs="Times New Roman"/>
        </w:rPr>
        <w:t xml:space="preserve"> fluidity of perceptual experience.  </w:t>
      </w:r>
    </w:p>
    <w:p w14:paraId="01B9C551" w14:textId="3B4E15E2" w:rsidR="007D4760" w:rsidRPr="007D4760" w:rsidRDefault="00330CE0" w:rsidP="007D4760">
      <w:pPr>
        <w:spacing w:after="120"/>
        <w:ind w:firstLine="720"/>
        <w:rPr>
          <w:rFonts w:eastAsia="Times New Roman" w:cs="Times New Roman"/>
        </w:rPr>
      </w:pPr>
      <w:r>
        <w:rPr>
          <w:rFonts w:eastAsia="Times New Roman" w:cs="Times New Roman"/>
        </w:rPr>
        <w:t>In</w:t>
      </w:r>
      <w:r w:rsidR="007D4760" w:rsidRPr="007D4760">
        <w:rPr>
          <w:rFonts w:eastAsia="Times New Roman" w:cs="Times New Roman"/>
        </w:rPr>
        <w:t xml:space="preserve"> Richard Gregory’s </w:t>
      </w:r>
      <w:r w:rsidR="00E57986">
        <w:rPr>
          <w:rFonts w:eastAsia="Times New Roman" w:cs="Times New Roman"/>
        </w:rPr>
        <w:t>textbook</w:t>
      </w:r>
      <w:r w:rsidR="00050517">
        <w:rPr>
          <w:rFonts w:eastAsia="Times New Roman" w:cs="Times New Roman"/>
        </w:rPr>
        <w:t xml:space="preserve"> </w:t>
      </w:r>
      <w:r w:rsidR="007D4760" w:rsidRPr="007D4760">
        <w:rPr>
          <w:rFonts w:eastAsia="Times New Roman" w:cs="Times New Roman"/>
        </w:rPr>
        <w:t>(2005)</w:t>
      </w:r>
      <w:r>
        <w:rPr>
          <w:rFonts w:eastAsia="Times New Roman" w:cs="Times New Roman"/>
        </w:rPr>
        <w:t>, h</w:t>
      </w:r>
      <w:r w:rsidR="007D4760" w:rsidRPr="007D4760">
        <w:rPr>
          <w:rFonts w:eastAsia="Times New Roman" w:cs="Times New Roman"/>
        </w:rPr>
        <w:t xml:space="preserve">e compares our perceptual systems’ use of sensory data with the </w:t>
      </w:r>
      <w:r w:rsidR="00E63BC2">
        <w:rPr>
          <w:rFonts w:eastAsia="Times New Roman" w:cs="Times New Roman"/>
        </w:rPr>
        <w:t>collection</w:t>
      </w:r>
      <w:r w:rsidR="007D4760" w:rsidRPr="007D4760">
        <w:rPr>
          <w:rFonts w:eastAsia="Times New Roman" w:cs="Times New Roman"/>
        </w:rPr>
        <w:t xml:space="preserve"> of experimental data </w:t>
      </w:r>
      <w:r w:rsidR="00167E9C">
        <w:rPr>
          <w:rFonts w:eastAsia="Times New Roman" w:cs="Times New Roman"/>
        </w:rPr>
        <w:t xml:space="preserve">in </w:t>
      </w:r>
      <w:r w:rsidR="007D4760" w:rsidRPr="007D4760">
        <w:rPr>
          <w:rFonts w:eastAsia="Times New Roman" w:cs="Times New Roman"/>
        </w:rPr>
        <w:t xml:space="preserve">science:  </w:t>
      </w:r>
    </w:p>
    <w:p w14:paraId="283DFAD8" w14:textId="6354A8CB" w:rsidR="000A05E9" w:rsidRPr="000A05E9" w:rsidRDefault="007D4760" w:rsidP="000A05E9">
      <w:pPr>
        <w:spacing w:before="200" w:after="120" w:line="360" w:lineRule="auto"/>
        <w:ind w:left="864" w:right="864"/>
        <w:jc w:val="both"/>
        <w:rPr>
          <w:rFonts w:eastAsia="Times New Roman" w:cs="Times New Roman"/>
          <w:color w:val="000000" w:themeColor="text1"/>
          <w:sz w:val="20"/>
        </w:rPr>
      </w:pPr>
      <w:r w:rsidRPr="0076241E">
        <w:rPr>
          <w:rFonts w:eastAsia="Times New Roman" w:cs="Times New Roman"/>
          <w:color w:val="000000" w:themeColor="text1"/>
          <w:sz w:val="20"/>
        </w:rPr>
        <w:t>Hypotheses of perception and of science are risky, as they are predictive and go beyond sensed evidence to hidden properties and to the future</w:t>
      </w:r>
      <w:r w:rsidR="00E57986">
        <w:rPr>
          <w:rFonts w:eastAsia="Times New Roman" w:cs="Times New Roman"/>
          <w:color w:val="000000" w:themeColor="text1"/>
          <w:sz w:val="20"/>
        </w:rPr>
        <w:t>… [B]</w:t>
      </w:r>
      <w:proofErr w:type="spellStart"/>
      <w:r w:rsidRPr="0076241E">
        <w:rPr>
          <w:rFonts w:eastAsia="Times New Roman" w:cs="Times New Roman"/>
          <w:color w:val="000000" w:themeColor="text1"/>
          <w:sz w:val="20"/>
        </w:rPr>
        <w:t>oth</w:t>
      </w:r>
      <w:proofErr w:type="spellEnd"/>
      <w:r w:rsidRPr="0076241E">
        <w:rPr>
          <w:rFonts w:eastAsia="Times New Roman" w:cs="Times New Roman"/>
          <w:color w:val="000000" w:themeColor="text1"/>
          <w:sz w:val="20"/>
        </w:rPr>
        <w:t xml:space="preserve"> kinds of predictions are vitally important because the eye’s images are almost useless for </w:t>
      </w:r>
      <w:proofErr w:type="spellStart"/>
      <w:r w:rsidRPr="0076241E">
        <w:rPr>
          <w:rFonts w:eastAsia="Times New Roman" w:cs="Times New Roman"/>
          <w:color w:val="000000" w:themeColor="text1"/>
          <w:sz w:val="20"/>
        </w:rPr>
        <w:t>behaviour</w:t>
      </w:r>
      <w:proofErr w:type="spellEnd"/>
      <w:r w:rsidRPr="0076241E">
        <w:rPr>
          <w:rFonts w:eastAsia="Times New Roman" w:cs="Times New Roman"/>
          <w:color w:val="000000" w:themeColor="text1"/>
          <w:sz w:val="20"/>
        </w:rPr>
        <w:t xml:space="preserve"> until they are read in terms of significant properties of objects, and because survival depends on </w:t>
      </w:r>
      <w:proofErr w:type="spellStart"/>
      <w:r w:rsidRPr="0076241E">
        <w:rPr>
          <w:rFonts w:eastAsia="Times New Roman" w:cs="Times New Roman"/>
          <w:color w:val="000000" w:themeColor="text1"/>
          <w:sz w:val="20"/>
        </w:rPr>
        <w:t>behaviour</w:t>
      </w:r>
      <w:proofErr w:type="spellEnd"/>
      <w:r w:rsidRPr="0076241E">
        <w:rPr>
          <w:rFonts w:eastAsia="Times New Roman" w:cs="Times New Roman"/>
          <w:color w:val="000000" w:themeColor="text1"/>
          <w:sz w:val="20"/>
        </w:rPr>
        <w:t xml:space="preserve"> being appropriate to the immediate future, with no delay, although eye and brain take time to respond to the present.  (2005, pp. 10)</w:t>
      </w:r>
    </w:p>
    <w:p w14:paraId="7178BC1B" w14:textId="0CDE27C4" w:rsidR="000E4AE0" w:rsidRDefault="00C57AEE" w:rsidP="007D4760">
      <w:pPr>
        <w:spacing w:after="120"/>
        <w:rPr>
          <w:rFonts w:eastAsia="Times New Roman" w:cs="Times New Roman"/>
        </w:rPr>
      </w:pPr>
      <w:r>
        <w:rPr>
          <w:rFonts w:eastAsia="Times New Roman" w:cs="Times New Roman"/>
        </w:rPr>
        <w:t>S</w:t>
      </w:r>
      <w:r w:rsidR="000E4AE0">
        <w:rPr>
          <w:rFonts w:eastAsia="Times New Roman" w:cs="Times New Roman"/>
        </w:rPr>
        <w:t>tereotype completion</w:t>
      </w:r>
      <w:r w:rsidR="00E91BF7">
        <w:rPr>
          <w:rFonts w:eastAsia="Times New Roman" w:cs="Times New Roman"/>
        </w:rPr>
        <w:t xml:space="preserve"> </w:t>
      </w:r>
      <w:r w:rsidR="00321CE5">
        <w:rPr>
          <w:rFonts w:eastAsia="Times New Roman" w:cs="Times New Roman"/>
        </w:rPr>
        <w:t>may</w:t>
      </w:r>
      <w:r w:rsidR="000E4AE0">
        <w:rPr>
          <w:rFonts w:eastAsia="Times New Roman" w:cs="Times New Roman"/>
        </w:rPr>
        <w:t xml:space="preserve"> seem radical given </w:t>
      </w:r>
      <w:r w:rsidR="00E63BC2">
        <w:rPr>
          <w:rFonts w:eastAsia="Times New Roman" w:cs="Times New Roman"/>
        </w:rPr>
        <w:t xml:space="preserve">certain </w:t>
      </w:r>
      <w:r w:rsidR="000E4AE0">
        <w:rPr>
          <w:rFonts w:eastAsia="Times New Roman" w:cs="Times New Roman"/>
        </w:rPr>
        <w:t xml:space="preserve">lingering </w:t>
      </w:r>
      <w:r w:rsidR="00C55B79">
        <w:rPr>
          <w:rFonts w:eastAsia="Times New Roman" w:cs="Times New Roman"/>
        </w:rPr>
        <w:t>presumptions</w:t>
      </w:r>
      <w:r w:rsidR="000E4AE0">
        <w:rPr>
          <w:rFonts w:eastAsia="Times New Roman" w:cs="Times New Roman"/>
        </w:rPr>
        <w:t xml:space="preserve"> </w:t>
      </w:r>
      <w:r w:rsidR="00DC18D9">
        <w:rPr>
          <w:rFonts w:eastAsia="Times New Roman" w:cs="Times New Roman"/>
        </w:rPr>
        <w:t>in</w:t>
      </w:r>
      <w:r w:rsidR="000E4AE0">
        <w:rPr>
          <w:rFonts w:eastAsia="Times New Roman" w:cs="Times New Roman"/>
        </w:rPr>
        <w:t xml:space="preserve"> the philosophy of perception</w:t>
      </w:r>
      <w:r>
        <w:rPr>
          <w:rFonts w:eastAsia="Times New Roman" w:cs="Times New Roman"/>
        </w:rPr>
        <w:t xml:space="preserve">; nevertheless, </w:t>
      </w:r>
      <w:r w:rsidR="000E4AE0">
        <w:rPr>
          <w:rFonts w:eastAsia="Times New Roman" w:cs="Times New Roman"/>
        </w:rPr>
        <w:t xml:space="preserve">the underlying ideas </w:t>
      </w:r>
      <w:r w:rsidR="007B246B">
        <w:rPr>
          <w:rFonts w:eastAsia="Times New Roman" w:cs="Times New Roman"/>
        </w:rPr>
        <w:t>form</w:t>
      </w:r>
      <w:r w:rsidR="000E4AE0">
        <w:rPr>
          <w:rFonts w:eastAsia="Times New Roman" w:cs="Times New Roman"/>
        </w:rPr>
        <w:t xml:space="preserve"> part of the theoretical foundations of </w:t>
      </w:r>
      <w:r w:rsidR="00EE0E65">
        <w:rPr>
          <w:rFonts w:eastAsia="Times New Roman" w:cs="Times New Roman"/>
        </w:rPr>
        <w:t>perceptual psychology</w:t>
      </w:r>
      <w:r w:rsidR="000E4AE0">
        <w:rPr>
          <w:rFonts w:eastAsia="Times New Roman" w:cs="Times New Roman"/>
        </w:rPr>
        <w:t xml:space="preserve">.  </w:t>
      </w:r>
    </w:p>
    <w:p w14:paraId="361B420D" w14:textId="70A8350D" w:rsidR="007D4760" w:rsidRPr="007D4760" w:rsidRDefault="000070EA" w:rsidP="007D4760">
      <w:pPr>
        <w:keepNext/>
        <w:keepLines/>
        <w:spacing w:before="40" w:after="0"/>
        <w:outlineLvl w:val="1"/>
        <w:rPr>
          <w:rFonts w:eastAsiaTheme="majorEastAsia" w:cs="Times New Roman"/>
          <w:color w:val="2F5496" w:themeColor="accent1" w:themeShade="BF"/>
          <w:szCs w:val="26"/>
        </w:rPr>
      </w:pPr>
      <w:r>
        <w:rPr>
          <w:rFonts w:eastAsiaTheme="majorEastAsia" w:cs="Times New Roman"/>
          <w:color w:val="2F5496" w:themeColor="accent1" w:themeShade="BF"/>
          <w:szCs w:val="26"/>
        </w:rPr>
        <w:t>9</w:t>
      </w:r>
      <w:r w:rsidR="007D4760" w:rsidRPr="007D4760">
        <w:rPr>
          <w:rFonts w:eastAsiaTheme="majorEastAsia" w:cs="Times New Roman"/>
          <w:color w:val="2F5496" w:themeColor="accent1" w:themeShade="BF"/>
          <w:szCs w:val="26"/>
        </w:rPr>
        <w:t xml:space="preserve">. </w:t>
      </w:r>
      <w:r w:rsidR="00F51AB4">
        <w:rPr>
          <w:rFonts w:eastAsiaTheme="majorEastAsia" w:cs="Times New Roman"/>
          <w:color w:val="2F5496" w:themeColor="accent1" w:themeShade="BF"/>
          <w:szCs w:val="26"/>
        </w:rPr>
        <w:t>Stereotype Specificity and Basic Categories</w:t>
      </w:r>
      <w:r w:rsidR="007D4760" w:rsidRPr="007D4760">
        <w:rPr>
          <w:rFonts w:eastAsiaTheme="majorEastAsia" w:cs="Times New Roman"/>
          <w:color w:val="2F5496" w:themeColor="accent1" w:themeShade="BF"/>
          <w:szCs w:val="26"/>
        </w:rPr>
        <w:t xml:space="preserve">  </w:t>
      </w:r>
    </w:p>
    <w:p w14:paraId="4EC1BF98" w14:textId="4BDEDC28" w:rsidR="007D4760" w:rsidRPr="007D4760" w:rsidRDefault="007D4760" w:rsidP="007D4760">
      <w:pPr>
        <w:spacing w:after="120"/>
        <w:ind w:firstLine="720"/>
        <w:rPr>
          <w:rFonts w:eastAsia="Times New Roman" w:cs="Times New Roman"/>
        </w:rPr>
      </w:pPr>
      <w:r w:rsidRPr="007D4760">
        <w:rPr>
          <w:rFonts w:eastAsia="Times New Roman" w:cs="Times New Roman"/>
        </w:rPr>
        <w:t xml:space="preserve">Object categories routinely fall into </w:t>
      </w:r>
      <w:r w:rsidR="00BF6C8B" w:rsidRPr="00576990">
        <w:rPr>
          <w:rFonts w:eastAsia="Times New Roman" w:cs="Times New Roman"/>
          <w:i/>
          <w:iCs/>
        </w:rPr>
        <w:t xml:space="preserve">inferential </w:t>
      </w:r>
      <w:r w:rsidRPr="00576990">
        <w:rPr>
          <w:rFonts w:eastAsia="Times New Roman" w:cs="Times New Roman"/>
          <w:i/>
          <w:iCs/>
        </w:rPr>
        <w:t>hierarchies</w:t>
      </w:r>
      <w:r w:rsidRPr="007D4760">
        <w:rPr>
          <w:rFonts w:eastAsia="Times New Roman" w:cs="Times New Roman"/>
        </w:rPr>
        <w:t xml:space="preserve"> in which </w:t>
      </w:r>
      <w:r w:rsidR="00576990">
        <w:rPr>
          <w:rFonts w:eastAsia="Times New Roman" w:cs="Times New Roman"/>
        </w:rPr>
        <w:t xml:space="preserve">members of </w:t>
      </w:r>
      <w:r w:rsidRPr="007D4760">
        <w:rPr>
          <w:rFonts w:eastAsia="Times New Roman" w:cs="Times New Roman"/>
        </w:rPr>
        <w:t xml:space="preserve">subordinate categories form subsets of superordinate categories, </w:t>
      </w:r>
      <w:r w:rsidR="00322180">
        <w:rPr>
          <w:rFonts w:eastAsia="Times New Roman" w:cs="Times New Roman"/>
        </w:rPr>
        <w:t>such as</w:t>
      </w:r>
      <w:r w:rsidRPr="007D4760">
        <w:rPr>
          <w:rFonts w:eastAsia="Times New Roman" w:cs="Times New Roman"/>
        </w:rPr>
        <w:t xml:space="preserve"> </w:t>
      </w:r>
      <w:r w:rsidR="00F434AA">
        <w:rPr>
          <w:rFonts w:eastAsia="Times New Roman" w:cs="Times New Roman"/>
          <w:i/>
          <w:iCs/>
        </w:rPr>
        <w:t>collie</w:t>
      </w:r>
      <w:r w:rsidRPr="007D4760">
        <w:rPr>
          <w:rFonts w:eastAsia="Times New Roman" w:cs="Times New Roman"/>
        </w:rPr>
        <w:t xml:space="preserve">, </w:t>
      </w:r>
      <w:r w:rsidRPr="007D4760">
        <w:rPr>
          <w:rFonts w:eastAsia="Times New Roman" w:cs="Times New Roman"/>
          <w:i/>
          <w:iCs/>
        </w:rPr>
        <w:t>dog</w:t>
      </w:r>
      <w:r w:rsidRPr="007D4760">
        <w:rPr>
          <w:rFonts w:eastAsia="Times New Roman" w:cs="Times New Roman"/>
        </w:rPr>
        <w:t xml:space="preserve">, </w:t>
      </w:r>
      <w:r w:rsidRPr="007D4760">
        <w:rPr>
          <w:rFonts w:eastAsia="Times New Roman" w:cs="Times New Roman"/>
          <w:i/>
          <w:iCs/>
        </w:rPr>
        <w:t>mammal</w:t>
      </w:r>
      <w:r w:rsidRPr="007D4760">
        <w:rPr>
          <w:rFonts w:eastAsia="Times New Roman" w:cs="Times New Roman"/>
        </w:rPr>
        <w:t xml:space="preserve">, </w:t>
      </w:r>
      <w:r w:rsidRPr="007D4760">
        <w:rPr>
          <w:rFonts w:eastAsia="Times New Roman" w:cs="Times New Roman"/>
          <w:i/>
          <w:iCs/>
        </w:rPr>
        <w:t>animal.</w:t>
      </w:r>
      <w:r w:rsidRPr="007D4760">
        <w:rPr>
          <w:rFonts w:eastAsia="Times New Roman" w:cs="Times New Roman"/>
        </w:rPr>
        <w:t xml:space="preserve">  The stereotypical features, behaviors</w:t>
      </w:r>
      <w:r w:rsidR="00901367">
        <w:rPr>
          <w:rFonts w:eastAsia="Times New Roman" w:cs="Times New Roman"/>
        </w:rPr>
        <w:t>, and affordances</w:t>
      </w:r>
      <w:r w:rsidRPr="007D4760">
        <w:rPr>
          <w:rFonts w:eastAsia="Times New Roman" w:cs="Times New Roman"/>
        </w:rPr>
        <w:t xml:space="preserve"> of these categories become </w:t>
      </w:r>
      <w:r w:rsidRPr="007D4760">
        <w:rPr>
          <w:rFonts w:eastAsia="Times New Roman" w:cs="Times New Roman"/>
        </w:rPr>
        <w:lastRenderedPageBreak/>
        <w:t>increasingly abstract as we move up the hierarchy</w:t>
      </w:r>
      <w:r w:rsidR="00322180">
        <w:rPr>
          <w:rFonts w:eastAsia="Times New Roman" w:cs="Times New Roman"/>
        </w:rPr>
        <w:t xml:space="preserve">: </w:t>
      </w:r>
      <w:r w:rsidR="009E5D2C">
        <w:rPr>
          <w:rFonts w:eastAsia="Times New Roman" w:cs="Times New Roman"/>
        </w:rPr>
        <w:t>mammals</w:t>
      </w:r>
      <w:r w:rsidR="00322180">
        <w:rPr>
          <w:rFonts w:eastAsia="Times New Roman" w:cs="Times New Roman"/>
        </w:rPr>
        <w:t xml:space="preserve"> have less in common with each other than </w:t>
      </w:r>
      <w:r w:rsidR="009E5D2C">
        <w:rPr>
          <w:rFonts w:eastAsia="Times New Roman" w:cs="Times New Roman"/>
        </w:rPr>
        <w:t>dogs</w:t>
      </w:r>
      <w:r w:rsidR="00322180">
        <w:rPr>
          <w:rFonts w:eastAsia="Times New Roman" w:cs="Times New Roman"/>
        </w:rPr>
        <w:t xml:space="preserve"> do.</w:t>
      </w:r>
      <w:r w:rsidRPr="007D4760">
        <w:rPr>
          <w:rFonts w:eastAsia="Times New Roman" w:cs="Times New Roman"/>
        </w:rPr>
        <w:t xml:space="preserve">  </w:t>
      </w:r>
      <w:r w:rsidR="006A1B7F">
        <w:rPr>
          <w:rFonts w:eastAsia="Times New Roman" w:cs="Times New Roman"/>
        </w:rPr>
        <w:t>So, d</w:t>
      </w:r>
      <w:r w:rsidR="00322180">
        <w:rPr>
          <w:rFonts w:eastAsia="Times New Roman" w:cs="Times New Roman"/>
        </w:rPr>
        <w:t>o</w:t>
      </w:r>
      <w:r w:rsidRPr="007D4760">
        <w:rPr>
          <w:rFonts w:eastAsia="Times New Roman" w:cs="Times New Roman"/>
        </w:rPr>
        <w:t xml:space="preserve"> our perceptual systems complete the</w:t>
      </w:r>
      <w:r w:rsidR="00C85149">
        <w:rPr>
          <w:rFonts w:eastAsia="Times New Roman" w:cs="Times New Roman"/>
        </w:rPr>
        <w:t xml:space="preserve"> more specific</w:t>
      </w:r>
      <w:r w:rsidRPr="007D4760">
        <w:rPr>
          <w:rFonts w:eastAsia="Times New Roman" w:cs="Times New Roman"/>
        </w:rPr>
        <w:t xml:space="preserve"> stereotypes of subordinate </w:t>
      </w:r>
      <w:r w:rsidR="00C85149">
        <w:rPr>
          <w:rFonts w:eastAsia="Times New Roman" w:cs="Times New Roman"/>
        </w:rPr>
        <w:t>categories or the more abstract stereotypes of</w:t>
      </w:r>
      <w:r w:rsidRPr="007D4760">
        <w:rPr>
          <w:rFonts w:eastAsia="Times New Roman" w:cs="Times New Roman"/>
        </w:rPr>
        <w:t xml:space="preserve"> superordinate categories? </w:t>
      </w:r>
      <w:r w:rsidR="00322180">
        <w:rPr>
          <w:rFonts w:eastAsia="Times New Roman" w:cs="Times New Roman"/>
        </w:rPr>
        <w:t xml:space="preserve"> </w:t>
      </w:r>
      <w:r w:rsidR="006A1B7F">
        <w:rPr>
          <w:rFonts w:eastAsia="Times New Roman" w:cs="Times New Roman"/>
        </w:rPr>
        <w:t xml:space="preserve">Just how abstract will completion phenomenology be?  </w:t>
      </w:r>
    </w:p>
    <w:p w14:paraId="077DCF3F" w14:textId="709AE1B8" w:rsidR="00037971" w:rsidRPr="007D4760" w:rsidRDefault="00322180" w:rsidP="00980103">
      <w:pPr>
        <w:spacing w:after="120"/>
        <w:ind w:firstLine="720"/>
        <w:rPr>
          <w:rFonts w:eastAsia="Times New Roman" w:cs="Times New Roman"/>
        </w:rPr>
      </w:pPr>
      <w:r>
        <w:rPr>
          <w:rFonts w:eastAsia="Times New Roman" w:cs="Times New Roman"/>
        </w:rPr>
        <w:t>Jerry Fodor</w:t>
      </w:r>
      <w:r w:rsidR="00983E47">
        <w:rPr>
          <w:rFonts w:eastAsia="Times New Roman" w:cs="Times New Roman"/>
        </w:rPr>
        <w:t xml:space="preserve"> (1983)</w:t>
      </w:r>
      <w:r w:rsidR="007D4760" w:rsidRPr="007D4760">
        <w:rPr>
          <w:rFonts w:eastAsia="Times New Roman" w:cs="Times New Roman"/>
        </w:rPr>
        <w:t xml:space="preserve"> </w:t>
      </w:r>
      <w:r w:rsidR="003F7AFD">
        <w:rPr>
          <w:rFonts w:eastAsia="Times New Roman" w:cs="Times New Roman"/>
        </w:rPr>
        <w:t xml:space="preserve">is </w:t>
      </w:r>
      <w:r w:rsidR="007D4760" w:rsidRPr="007D4760">
        <w:rPr>
          <w:rFonts w:eastAsia="Times New Roman" w:cs="Times New Roman"/>
        </w:rPr>
        <w:t>the only</w:t>
      </w:r>
      <w:r w:rsidR="00FA1CA4">
        <w:rPr>
          <w:rFonts w:eastAsia="Times New Roman" w:cs="Times New Roman"/>
        </w:rPr>
        <w:t xml:space="preserve"> </w:t>
      </w:r>
      <w:r w:rsidR="00763BA2">
        <w:rPr>
          <w:rFonts w:eastAsia="Times New Roman" w:cs="Times New Roman"/>
        </w:rPr>
        <w:t>liberal</w:t>
      </w:r>
      <w:r w:rsidR="007D4760" w:rsidRPr="007D4760">
        <w:rPr>
          <w:rFonts w:eastAsia="Times New Roman" w:cs="Times New Roman"/>
        </w:rPr>
        <w:t xml:space="preserve"> to </w:t>
      </w:r>
      <w:r w:rsidR="004807DD">
        <w:rPr>
          <w:rFonts w:eastAsia="Times New Roman" w:cs="Times New Roman"/>
        </w:rPr>
        <w:t xml:space="preserve">answer </w:t>
      </w:r>
      <w:r w:rsidR="00C85149" w:rsidRPr="00C85149">
        <w:rPr>
          <w:rFonts w:eastAsia="Times New Roman" w:cs="Times New Roman"/>
          <w:i/>
          <w:iCs/>
        </w:rPr>
        <w:t xml:space="preserve">the </w:t>
      </w:r>
      <w:r w:rsidR="004807DD" w:rsidRPr="00C85149">
        <w:rPr>
          <w:rFonts w:eastAsia="Times New Roman" w:cs="Times New Roman"/>
          <w:i/>
          <w:iCs/>
        </w:rPr>
        <w:t>specificity question</w:t>
      </w:r>
      <w:r w:rsidR="00C85149">
        <w:rPr>
          <w:rFonts w:eastAsia="Times New Roman" w:cs="Times New Roman"/>
        </w:rPr>
        <w:t>, as I’ll call it</w:t>
      </w:r>
      <w:r w:rsidR="007D4760" w:rsidRPr="007D4760">
        <w:rPr>
          <w:rFonts w:eastAsia="Times New Roman" w:cs="Times New Roman"/>
        </w:rPr>
        <w:t xml:space="preserve">.  Fodor argues that we perceptually experience </w:t>
      </w:r>
      <w:r w:rsidR="007D4760" w:rsidRPr="007D4760">
        <w:rPr>
          <w:rFonts w:eastAsia="Times New Roman" w:cs="Times New Roman"/>
          <w:i/>
          <w:iCs/>
        </w:rPr>
        <w:t>basic categories</w:t>
      </w:r>
      <w:r w:rsidR="003925F5" w:rsidRPr="003925F5">
        <w:rPr>
          <w:rFonts w:eastAsia="Times New Roman" w:cs="Times New Roman"/>
        </w:rPr>
        <w:t>,</w:t>
      </w:r>
      <w:r w:rsidR="007D4760" w:rsidRPr="007D4760">
        <w:rPr>
          <w:rFonts w:eastAsia="Times New Roman" w:cs="Times New Roman"/>
          <w:i/>
          <w:iCs/>
        </w:rPr>
        <w:t xml:space="preserve"> </w:t>
      </w:r>
      <w:r w:rsidR="007D4760" w:rsidRPr="007D4760">
        <w:rPr>
          <w:rFonts w:eastAsia="Times New Roman" w:cs="Times New Roman"/>
        </w:rPr>
        <w:t>which can be roughly characterized as the</w:t>
      </w:r>
      <w:r w:rsidR="002559C2">
        <w:rPr>
          <w:rFonts w:eastAsia="Times New Roman" w:cs="Times New Roman"/>
        </w:rPr>
        <w:t xml:space="preserve"> categories </w:t>
      </w:r>
      <w:r w:rsidR="007D4760" w:rsidRPr="007D4760">
        <w:rPr>
          <w:rFonts w:eastAsia="Times New Roman" w:cs="Times New Roman"/>
        </w:rPr>
        <w:t>that are most salien</w:t>
      </w:r>
      <w:r w:rsidR="008B6694">
        <w:rPr>
          <w:rFonts w:eastAsia="Times New Roman" w:cs="Times New Roman"/>
        </w:rPr>
        <w:t>t to human observers</w:t>
      </w:r>
      <w:r w:rsidR="00F434AA">
        <w:rPr>
          <w:rFonts w:eastAsia="Times New Roman" w:cs="Times New Roman"/>
        </w:rPr>
        <w:t xml:space="preserve">, </w:t>
      </w:r>
      <w:r w:rsidR="008B6694">
        <w:rPr>
          <w:rFonts w:eastAsia="Times New Roman" w:cs="Times New Roman"/>
        </w:rPr>
        <w:t>like</w:t>
      </w:r>
      <w:r w:rsidR="0060642A">
        <w:rPr>
          <w:rFonts w:eastAsia="Times New Roman" w:cs="Times New Roman"/>
        </w:rPr>
        <w:t xml:space="preserve"> </w:t>
      </w:r>
      <w:r w:rsidR="0060642A" w:rsidRPr="00C85149">
        <w:rPr>
          <w:rFonts w:eastAsia="Times New Roman" w:cs="Times New Roman"/>
          <w:smallCaps/>
        </w:rPr>
        <w:t>dog, bird, car</w:t>
      </w:r>
      <w:r w:rsidR="0060642A" w:rsidRPr="00C85149">
        <w:rPr>
          <w:rFonts w:eastAsia="Times New Roman" w:cs="Times New Roman"/>
        </w:rPr>
        <w:t xml:space="preserve">, </w:t>
      </w:r>
      <w:r w:rsidR="00671070" w:rsidRPr="00C85149">
        <w:rPr>
          <w:rFonts w:eastAsia="Times New Roman" w:cs="Times New Roman"/>
        </w:rPr>
        <w:t xml:space="preserve">or </w:t>
      </w:r>
      <w:r w:rsidR="0060642A" w:rsidRPr="00C85149">
        <w:rPr>
          <w:rFonts w:eastAsia="Times New Roman" w:cs="Times New Roman"/>
          <w:smallCaps/>
        </w:rPr>
        <w:t>tree</w:t>
      </w:r>
      <w:r w:rsidR="007D4760" w:rsidRPr="007D4760">
        <w:rPr>
          <w:rFonts w:eastAsia="Times New Roman" w:cs="Times New Roman"/>
        </w:rPr>
        <w:t xml:space="preserve">.  </w:t>
      </w:r>
      <w:r w:rsidR="00061B47">
        <w:rPr>
          <w:rFonts w:eastAsia="Times New Roman" w:cs="Times New Roman"/>
        </w:rPr>
        <w:t>W</w:t>
      </w:r>
      <w:r>
        <w:rPr>
          <w:rFonts w:eastAsia="Times New Roman" w:cs="Times New Roman"/>
        </w:rPr>
        <w:t>hile liberals</w:t>
      </w:r>
      <w:r w:rsidR="005F5E10">
        <w:rPr>
          <w:rFonts w:eastAsia="Times New Roman" w:cs="Times New Roman"/>
        </w:rPr>
        <w:t xml:space="preserve"> </w:t>
      </w:r>
      <w:r w:rsidR="00D92F00">
        <w:rPr>
          <w:rFonts w:eastAsia="Times New Roman" w:cs="Times New Roman"/>
        </w:rPr>
        <w:t>do not discuss</w:t>
      </w:r>
      <w:r w:rsidR="00324CB0">
        <w:rPr>
          <w:rFonts w:eastAsia="Times New Roman" w:cs="Times New Roman"/>
        </w:rPr>
        <w:t xml:space="preserve"> basic categories in their work</w:t>
      </w:r>
      <w:r>
        <w:rPr>
          <w:rFonts w:eastAsia="Times New Roman" w:cs="Times New Roman"/>
        </w:rPr>
        <w:t xml:space="preserve">, the specific examples </w:t>
      </w:r>
      <w:r w:rsidR="001D70E5">
        <w:rPr>
          <w:rFonts w:eastAsia="Times New Roman" w:cs="Times New Roman"/>
        </w:rPr>
        <w:t>t</w:t>
      </w:r>
      <w:r w:rsidR="00324CB0">
        <w:rPr>
          <w:rFonts w:eastAsia="Times New Roman" w:cs="Times New Roman"/>
        </w:rPr>
        <w:t xml:space="preserve">hey </w:t>
      </w:r>
      <w:r w:rsidR="001D70E5">
        <w:rPr>
          <w:rFonts w:eastAsia="Times New Roman" w:cs="Times New Roman"/>
        </w:rPr>
        <w:t>use</w:t>
      </w:r>
      <w:r>
        <w:rPr>
          <w:rFonts w:eastAsia="Times New Roman" w:cs="Times New Roman"/>
        </w:rPr>
        <w:t xml:space="preserve"> </w:t>
      </w:r>
      <w:r w:rsidR="00324CB0">
        <w:rPr>
          <w:rFonts w:eastAsia="Times New Roman" w:cs="Times New Roman"/>
        </w:rPr>
        <w:t>consist almost entirely of basic categories</w:t>
      </w:r>
      <w:r w:rsidR="005C41BA">
        <w:rPr>
          <w:rFonts w:eastAsia="Times New Roman" w:cs="Times New Roman"/>
        </w:rPr>
        <w:t>, such as</w:t>
      </w:r>
      <w:r w:rsidR="00AF6E4A">
        <w:rPr>
          <w:rFonts w:eastAsia="Times New Roman" w:cs="Times New Roman"/>
        </w:rPr>
        <w:t xml:space="preserve"> </w:t>
      </w:r>
      <w:r>
        <w:rPr>
          <w:rFonts w:eastAsia="Times New Roman" w:cs="Times New Roman"/>
        </w:rPr>
        <w:t>tomatoes (Peacocke, 1986)</w:t>
      </w:r>
      <w:r w:rsidR="00324CB0">
        <w:rPr>
          <w:rFonts w:eastAsia="Times New Roman" w:cs="Times New Roman"/>
        </w:rPr>
        <w:t>,</w:t>
      </w:r>
      <w:r>
        <w:rPr>
          <w:rFonts w:eastAsia="Times New Roman" w:cs="Times New Roman"/>
        </w:rPr>
        <w:t xml:space="preserve"> apples (Nanay, 2011)</w:t>
      </w:r>
      <w:r w:rsidR="00324CB0">
        <w:rPr>
          <w:rFonts w:eastAsia="Times New Roman" w:cs="Times New Roman"/>
        </w:rPr>
        <w:t>;</w:t>
      </w:r>
      <w:r>
        <w:rPr>
          <w:rFonts w:eastAsia="Times New Roman" w:cs="Times New Roman"/>
        </w:rPr>
        <w:t xml:space="preserve"> </w:t>
      </w:r>
      <w:r w:rsidR="002137AE">
        <w:rPr>
          <w:rFonts w:eastAsia="Times New Roman" w:cs="Times New Roman"/>
        </w:rPr>
        <w:t>angry or sad faces</w:t>
      </w:r>
      <w:r>
        <w:rPr>
          <w:rFonts w:eastAsia="Times New Roman" w:cs="Times New Roman"/>
        </w:rPr>
        <w:t xml:space="preserve"> (Block, 2014</w:t>
      </w:r>
      <w:r w:rsidR="00AB6BEB">
        <w:rPr>
          <w:rFonts w:eastAsia="Times New Roman" w:cs="Times New Roman"/>
        </w:rPr>
        <w:t xml:space="preserve">; </w:t>
      </w:r>
      <w:proofErr w:type="spellStart"/>
      <w:r w:rsidR="00AB6BEB">
        <w:rPr>
          <w:rFonts w:eastAsia="Times New Roman" w:cs="Times New Roman"/>
        </w:rPr>
        <w:t>Chudnoff</w:t>
      </w:r>
      <w:proofErr w:type="spellEnd"/>
      <w:r w:rsidR="00AB6BEB">
        <w:rPr>
          <w:rFonts w:eastAsia="Times New Roman" w:cs="Times New Roman"/>
        </w:rPr>
        <w:t>, 2018</w:t>
      </w:r>
      <w:r w:rsidR="001D70E5">
        <w:rPr>
          <w:rFonts w:eastAsia="Times New Roman" w:cs="Times New Roman"/>
        </w:rPr>
        <w:t xml:space="preserve">; </w:t>
      </w:r>
      <w:proofErr w:type="spellStart"/>
      <w:r w:rsidR="001D70E5">
        <w:rPr>
          <w:rFonts w:eastAsia="Times New Roman" w:cs="Times New Roman"/>
        </w:rPr>
        <w:t>Roeloffs</w:t>
      </w:r>
      <w:proofErr w:type="spellEnd"/>
      <w:r w:rsidR="001D70E5">
        <w:rPr>
          <w:rFonts w:eastAsia="Times New Roman" w:cs="Times New Roman"/>
        </w:rPr>
        <w:t>, 2018; Siegel, 2010; Smith, 2010</w:t>
      </w:r>
      <w:r>
        <w:rPr>
          <w:rFonts w:eastAsia="Times New Roman" w:cs="Times New Roman"/>
        </w:rPr>
        <w:t>)</w:t>
      </w:r>
      <w:r w:rsidR="001D70E5">
        <w:rPr>
          <w:rFonts w:eastAsia="Times New Roman" w:cs="Times New Roman"/>
        </w:rPr>
        <w:t>,</w:t>
      </w:r>
      <w:r>
        <w:rPr>
          <w:rFonts w:eastAsia="Times New Roman" w:cs="Times New Roman"/>
        </w:rPr>
        <w:t xml:space="preserve"> dogs (Strawson, 1974; Fodor, 1983)</w:t>
      </w:r>
      <w:r w:rsidR="00324CB0">
        <w:rPr>
          <w:rFonts w:eastAsia="Times New Roman" w:cs="Times New Roman"/>
        </w:rPr>
        <w:t>;</w:t>
      </w:r>
      <w:r>
        <w:rPr>
          <w:rFonts w:eastAsia="Times New Roman" w:cs="Times New Roman"/>
        </w:rPr>
        <w:t xml:space="preserve"> and pens (Bayne, 2009)</w:t>
      </w:r>
      <w:r w:rsidR="00324CB0">
        <w:rPr>
          <w:rFonts w:eastAsia="Times New Roman" w:cs="Times New Roman"/>
        </w:rPr>
        <w:t xml:space="preserve">.  </w:t>
      </w:r>
      <w:r w:rsidR="00FC281B">
        <w:rPr>
          <w:rFonts w:eastAsia="Times New Roman" w:cs="Times New Roman"/>
        </w:rPr>
        <w:t>So, l</w:t>
      </w:r>
      <w:r w:rsidR="009E5D2C">
        <w:rPr>
          <w:rFonts w:eastAsia="Times New Roman" w:cs="Times New Roman"/>
        </w:rPr>
        <w:t>i</w:t>
      </w:r>
      <w:r w:rsidR="004F4BB5">
        <w:rPr>
          <w:rFonts w:eastAsia="Times New Roman" w:cs="Times New Roman"/>
        </w:rPr>
        <w:t>berals</w:t>
      </w:r>
      <w:r w:rsidR="00FC281B">
        <w:rPr>
          <w:rFonts w:eastAsia="Times New Roman" w:cs="Times New Roman"/>
        </w:rPr>
        <w:t xml:space="preserve"> seem to</w:t>
      </w:r>
      <w:r w:rsidR="00122A96">
        <w:rPr>
          <w:rFonts w:eastAsia="Times New Roman" w:cs="Times New Roman"/>
        </w:rPr>
        <w:t xml:space="preserve"> have</w:t>
      </w:r>
      <w:r w:rsidR="009E5D2C">
        <w:rPr>
          <w:rFonts w:eastAsia="Times New Roman" w:cs="Times New Roman"/>
        </w:rPr>
        <w:t xml:space="preserve"> </w:t>
      </w:r>
      <w:r w:rsidR="00F434AA">
        <w:rPr>
          <w:rFonts w:eastAsia="Times New Roman" w:cs="Times New Roman"/>
        </w:rPr>
        <w:t xml:space="preserve">tacitly </w:t>
      </w:r>
      <w:r w:rsidR="006E7B8A">
        <w:rPr>
          <w:rFonts w:eastAsia="Times New Roman" w:cs="Times New Roman"/>
        </w:rPr>
        <w:t>settled on</w:t>
      </w:r>
      <w:r w:rsidR="00122A96">
        <w:rPr>
          <w:rFonts w:eastAsia="Times New Roman" w:cs="Times New Roman"/>
        </w:rPr>
        <w:t xml:space="preserve"> basic categories </w:t>
      </w:r>
      <w:r w:rsidR="006E7B8A">
        <w:rPr>
          <w:rFonts w:eastAsia="Times New Roman" w:cs="Times New Roman"/>
        </w:rPr>
        <w:t>as</w:t>
      </w:r>
      <w:r w:rsidR="00122A96">
        <w:rPr>
          <w:rFonts w:eastAsia="Times New Roman" w:cs="Times New Roman"/>
        </w:rPr>
        <w:t xml:space="preserve"> the most plausible instances of kind perception.  </w:t>
      </w:r>
    </w:p>
    <w:p w14:paraId="216D4C1B" w14:textId="49813EA9" w:rsidR="007D4760" w:rsidRPr="007D4760" w:rsidRDefault="00587836" w:rsidP="005966D1">
      <w:pPr>
        <w:spacing w:after="120"/>
        <w:ind w:firstLine="720"/>
        <w:rPr>
          <w:rFonts w:eastAsia="Times New Roman" w:cs="Times New Roman"/>
        </w:rPr>
      </w:pPr>
      <w:r>
        <w:rPr>
          <w:rFonts w:eastAsia="Times New Roman" w:cs="Times New Roman"/>
        </w:rPr>
        <w:t>B</w:t>
      </w:r>
      <w:r w:rsidR="00324CB0">
        <w:rPr>
          <w:rFonts w:eastAsia="Times New Roman" w:cs="Times New Roman"/>
        </w:rPr>
        <w:t>asic categories</w:t>
      </w:r>
      <w:r w:rsidR="007D4760" w:rsidRPr="007D4760">
        <w:rPr>
          <w:rFonts w:eastAsia="Times New Roman" w:cs="Times New Roman"/>
        </w:rPr>
        <w:t xml:space="preserve"> </w:t>
      </w:r>
      <w:r>
        <w:rPr>
          <w:rFonts w:eastAsia="Times New Roman" w:cs="Times New Roman"/>
        </w:rPr>
        <w:t xml:space="preserve">are thought to </w:t>
      </w:r>
      <w:r w:rsidR="007D4760" w:rsidRPr="007D4760">
        <w:rPr>
          <w:rFonts w:eastAsia="Times New Roman" w:cs="Times New Roman"/>
        </w:rPr>
        <w:t xml:space="preserve">balance two competing interests </w:t>
      </w:r>
      <w:r w:rsidR="00837E03" w:rsidRPr="007D4760">
        <w:rPr>
          <w:rFonts w:eastAsia="Times New Roman" w:cs="Times New Roman"/>
        </w:rPr>
        <w:t>(Rosch et al., 1976; see also Tversky &amp; Hemenway, 1984)</w:t>
      </w:r>
      <w:r w:rsidR="007D4760" w:rsidRPr="007D4760">
        <w:rPr>
          <w:rFonts w:eastAsia="Times New Roman" w:cs="Times New Roman"/>
        </w:rPr>
        <w:t>.  First, subjects need to exploit the currently observable features of objects to predict what additional, unobserved features those objects may have</w:t>
      </w:r>
      <w:r w:rsidR="00763BA2">
        <w:rPr>
          <w:rFonts w:eastAsia="Times New Roman" w:cs="Times New Roman"/>
        </w:rPr>
        <w:t xml:space="preserve"> and</w:t>
      </w:r>
      <w:r w:rsidR="007D4760" w:rsidRPr="007D4760">
        <w:rPr>
          <w:rFonts w:eastAsia="Times New Roman" w:cs="Times New Roman"/>
        </w:rPr>
        <w:t xml:space="preserve"> how those objects can be used or are likely to behave.  </w:t>
      </w:r>
      <w:r w:rsidR="00324CB0">
        <w:rPr>
          <w:rFonts w:eastAsia="Times New Roman" w:cs="Times New Roman"/>
        </w:rPr>
        <w:t xml:space="preserve">This need favors specificity over generality.  </w:t>
      </w:r>
      <w:r w:rsidR="007D4760" w:rsidRPr="007D4760">
        <w:rPr>
          <w:rFonts w:eastAsia="Times New Roman" w:cs="Times New Roman"/>
        </w:rPr>
        <w:t xml:space="preserve">Second, </w:t>
      </w:r>
      <w:r w:rsidR="00763BA2">
        <w:rPr>
          <w:rFonts w:eastAsia="Times New Roman" w:cs="Times New Roman"/>
        </w:rPr>
        <w:t>s</w:t>
      </w:r>
      <w:r w:rsidR="007D4760" w:rsidRPr="007D4760">
        <w:rPr>
          <w:rFonts w:eastAsia="Times New Roman" w:cs="Times New Roman"/>
        </w:rPr>
        <w:t xml:space="preserve">ubjects need to minimize irrelevant differences and carve the environment into categories of objects that </w:t>
      </w:r>
      <w:r w:rsidR="0034188C">
        <w:rPr>
          <w:rFonts w:eastAsia="Times New Roman" w:cs="Times New Roman"/>
        </w:rPr>
        <w:t xml:space="preserve">are relevant to </w:t>
      </w:r>
      <w:r w:rsidR="00420077">
        <w:rPr>
          <w:rFonts w:eastAsia="Times New Roman" w:cs="Times New Roman"/>
        </w:rPr>
        <w:t>the organism</w:t>
      </w:r>
      <w:r w:rsidR="008A6E8C">
        <w:rPr>
          <w:rFonts w:eastAsia="Times New Roman" w:cs="Times New Roman"/>
        </w:rPr>
        <w:t>’s needs</w:t>
      </w:r>
      <w:r w:rsidR="007D4760" w:rsidRPr="007D4760">
        <w:rPr>
          <w:rFonts w:eastAsia="Times New Roman" w:cs="Times New Roman"/>
        </w:rPr>
        <w:t xml:space="preserve">.  This favors generality over specificity.  </w:t>
      </w:r>
      <w:r w:rsidR="005966D1">
        <w:rPr>
          <w:rFonts w:eastAsia="Times New Roman" w:cs="Times New Roman"/>
        </w:rPr>
        <w:t>Recall the earlier example of the pug do</w:t>
      </w:r>
      <w:r w:rsidR="00763BA2">
        <w:rPr>
          <w:rFonts w:eastAsia="Times New Roman" w:cs="Times New Roman"/>
        </w:rPr>
        <w:t>g</w:t>
      </w:r>
      <w:r w:rsidR="005966D1">
        <w:rPr>
          <w:rFonts w:eastAsia="Times New Roman" w:cs="Times New Roman"/>
        </w:rPr>
        <w:t xml:space="preserve">, </w:t>
      </w:r>
      <w:r w:rsidR="00763BA2">
        <w:rPr>
          <w:rFonts w:eastAsia="Times New Roman" w:cs="Times New Roman"/>
        </w:rPr>
        <w:t xml:space="preserve">the </w:t>
      </w:r>
      <w:r w:rsidR="007D4760" w:rsidRPr="007D4760">
        <w:rPr>
          <w:rFonts w:eastAsia="Times New Roman" w:cs="Times New Roman"/>
        </w:rPr>
        <w:t>flat-faced Persian cat</w:t>
      </w:r>
      <w:r w:rsidR="005966D1">
        <w:rPr>
          <w:rFonts w:eastAsia="Times New Roman" w:cs="Times New Roman"/>
        </w:rPr>
        <w:t xml:space="preserve">, and </w:t>
      </w:r>
      <w:r w:rsidR="00763BA2">
        <w:rPr>
          <w:rFonts w:eastAsia="Times New Roman" w:cs="Times New Roman"/>
        </w:rPr>
        <w:t xml:space="preserve">the </w:t>
      </w:r>
      <w:r w:rsidR="005966D1">
        <w:rPr>
          <w:rFonts w:eastAsia="Times New Roman" w:cs="Times New Roman"/>
        </w:rPr>
        <w:t xml:space="preserve">three-legged sheepdog.  The pug and cat </w:t>
      </w:r>
      <w:r w:rsidR="00763BA2">
        <w:rPr>
          <w:rFonts w:eastAsia="Times New Roman" w:cs="Times New Roman"/>
        </w:rPr>
        <w:t>are superficially</w:t>
      </w:r>
      <w:r w:rsidR="005966D1">
        <w:rPr>
          <w:rFonts w:eastAsia="Times New Roman" w:cs="Times New Roman"/>
        </w:rPr>
        <w:t xml:space="preserve"> similar to each</w:t>
      </w:r>
      <w:r w:rsidR="0042049D">
        <w:rPr>
          <w:rFonts w:eastAsia="Times New Roman" w:cs="Times New Roman"/>
        </w:rPr>
        <w:t xml:space="preserve"> other</w:t>
      </w:r>
      <w:r w:rsidR="00763BA2">
        <w:rPr>
          <w:rFonts w:eastAsia="Times New Roman" w:cs="Times New Roman"/>
        </w:rPr>
        <w:t>, but pug</w:t>
      </w:r>
      <w:r w:rsidR="004C59C8">
        <w:rPr>
          <w:rFonts w:eastAsia="Times New Roman" w:cs="Times New Roman"/>
        </w:rPr>
        <w:t xml:space="preserve"> dogs</w:t>
      </w:r>
      <w:r w:rsidR="00763BA2">
        <w:rPr>
          <w:rFonts w:eastAsia="Times New Roman" w:cs="Times New Roman"/>
        </w:rPr>
        <w:t xml:space="preserve"> </w:t>
      </w:r>
      <w:r w:rsidR="007D4760" w:rsidRPr="007D4760">
        <w:rPr>
          <w:rFonts w:eastAsia="Times New Roman" w:cs="Times New Roman"/>
        </w:rPr>
        <w:t xml:space="preserve">share more behavioral characteristics with </w:t>
      </w:r>
      <w:r w:rsidR="005966D1">
        <w:rPr>
          <w:rFonts w:eastAsia="Times New Roman" w:cs="Times New Roman"/>
        </w:rPr>
        <w:t>sheepdogs</w:t>
      </w:r>
      <w:r w:rsidR="007D4760" w:rsidRPr="007D4760">
        <w:rPr>
          <w:rFonts w:eastAsia="Times New Roman" w:cs="Times New Roman"/>
        </w:rPr>
        <w:t xml:space="preserve"> than</w:t>
      </w:r>
      <w:r w:rsidR="0042049D">
        <w:rPr>
          <w:rFonts w:eastAsia="Times New Roman" w:cs="Times New Roman"/>
        </w:rPr>
        <w:t xml:space="preserve"> they do</w:t>
      </w:r>
      <w:r w:rsidR="007D4760" w:rsidRPr="007D4760">
        <w:rPr>
          <w:rFonts w:eastAsia="Times New Roman" w:cs="Times New Roman"/>
        </w:rPr>
        <w:t xml:space="preserve"> with cats.  </w:t>
      </w:r>
    </w:p>
    <w:p w14:paraId="790D798D" w14:textId="1B9FB39F" w:rsidR="007D4760" w:rsidRPr="007D4760" w:rsidRDefault="007D4760" w:rsidP="007D4760">
      <w:pPr>
        <w:spacing w:after="120"/>
        <w:ind w:firstLine="720"/>
        <w:rPr>
          <w:rFonts w:eastAsia="Times New Roman" w:cs="Times New Roman"/>
        </w:rPr>
      </w:pPr>
      <w:r w:rsidRPr="007D4760">
        <w:rPr>
          <w:rFonts w:eastAsia="Times New Roman" w:cs="Times New Roman"/>
        </w:rPr>
        <w:t xml:space="preserve">Basic categories </w:t>
      </w:r>
      <w:r w:rsidR="00977F38">
        <w:rPr>
          <w:rFonts w:eastAsia="Times New Roman" w:cs="Times New Roman"/>
        </w:rPr>
        <w:t xml:space="preserve">like </w:t>
      </w:r>
      <w:r w:rsidR="00977F38" w:rsidRPr="00943414">
        <w:rPr>
          <w:rFonts w:eastAsia="Times New Roman" w:cs="Times New Roman"/>
          <w:smallCaps/>
        </w:rPr>
        <w:t>dog, tomato</w:t>
      </w:r>
      <w:r w:rsidR="00977F38">
        <w:rPr>
          <w:rFonts w:eastAsia="Times New Roman" w:cs="Times New Roman"/>
        </w:rPr>
        <w:t xml:space="preserve">, and </w:t>
      </w:r>
      <w:r w:rsidR="00AE7D4F" w:rsidRPr="00943414">
        <w:rPr>
          <w:rFonts w:eastAsia="Times New Roman" w:cs="Times New Roman"/>
          <w:smallCaps/>
        </w:rPr>
        <w:t>hammer</w:t>
      </w:r>
      <w:r w:rsidR="00977F38">
        <w:rPr>
          <w:rFonts w:eastAsia="Times New Roman" w:cs="Times New Roman"/>
        </w:rPr>
        <w:t xml:space="preserve"> </w:t>
      </w:r>
      <w:r w:rsidR="009C1D65">
        <w:rPr>
          <w:rFonts w:eastAsia="Times New Roman" w:cs="Times New Roman"/>
        </w:rPr>
        <w:t xml:space="preserve">are thought to </w:t>
      </w:r>
      <w:r w:rsidRPr="007D4760">
        <w:rPr>
          <w:rFonts w:eastAsia="Times New Roman" w:cs="Times New Roman"/>
        </w:rPr>
        <w:t xml:space="preserve">balance the above two needs.  </w:t>
      </w:r>
      <w:r w:rsidR="00EB24E2">
        <w:rPr>
          <w:rFonts w:eastAsia="Times New Roman" w:cs="Times New Roman"/>
        </w:rPr>
        <w:t>More s</w:t>
      </w:r>
      <w:r w:rsidRPr="007D4760">
        <w:rPr>
          <w:rFonts w:eastAsia="Times New Roman" w:cs="Times New Roman"/>
        </w:rPr>
        <w:t>uperordinate categories (</w:t>
      </w:r>
      <w:r w:rsidRPr="00943414">
        <w:rPr>
          <w:rFonts w:eastAsia="Times New Roman" w:cs="Times New Roman"/>
          <w:smallCaps/>
        </w:rPr>
        <w:t>animal</w:t>
      </w:r>
      <w:r w:rsidRPr="007D4760">
        <w:rPr>
          <w:rFonts w:eastAsia="Times New Roman" w:cs="Times New Roman"/>
        </w:rPr>
        <w:t>) have few</w:t>
      </w:r>
      <w:r w:rsidR="00271801">
        <w:rPr>
          <w:rFonts w:eastAsia="Times New Roman" w:cs="Times New Roman"/>
        </w:rPr>
        <w:t>er</w:t>
      </w:r>
      <w:r w:rsidRPr="007D4760">
        <w:rPr>
          <w:rFonts w:eastAsia="Times New Roman" w:cs="Times New Roman"/>
        </w:rPr>
        <w:t xml:space="preserve"> properties in common with one </w:t>
      </w:r>
      <w:r w:rsidRPr="007D4760">
        <w:rPr>
          <w:rFonts w:eastAsia="Times New Roman" w:cs="Times New Roman"/>
        </w:rPr>
        <w:lastRenderedPageBreak/>
        <w:t>another,</w:t>
      </w:r>
      <w:r w:rsidR="00271801">
        <w:rPr>
          <w:rFonts w:eastAsia="Times New Roman" w:cs="Times New Roman"/>
        </w:rPr>
        <w:t xml:space="preserve"> making</w:t>
      </w:r>
      <w:r w:rsidRPr="007D4760">
        <w:rPr>
          <w:rFonts w:eastAsia="Times New Roman" w:cs="Times New Roman"/>
        </w:rPr>
        <w:t xml:space="preserve"> them less useful for prediction</w:t>
      </w:r>
      <w:r w:rsidR="006C37ED">
        <w:rPr>
          <w:rFonts w:eastAsia="Times New Roman" w:cs="Times New Roman"/>
        </w:rPr>
        <w:t xml:space="preserve"> and intervention</w:t>
      </w:r>
      <w:r w:rsidRPr="007D4760">
        <w:rPr>
          <w:rFonts w:eastAsia="Times New Roman" w:cs="Times New Roman"/>
        </w:rPr>
        <w:t xml:space="preserve">.  </w:t>
      </w:r>
      <w:r w:rsidR="00994694">
        <w:rPr>
          <w:rFonts w:eastAsia="Times New Roman" w:cs="Times New Roman"/>
        </w:rPr>
        <w:t>S</w:t>
      </w:r>
      <w:r w:rsidRPr="007D4760">
        <w:rPr>
          <w:rFonts w:eastAsia="Times New Roman" w:cs="Times New Roman"/>
        </w:rPr>
        <w:t>ubordinate categories (</w:t>
      </w:r>
      <w:r w:rsidR="00994694" w:rsidRPr="00943414">
        <w:rPr>
          <w:rFonts w:eastAsia="Times New Roman" w:cs="Times New Roman"/>
          <w:smallCaps/>
        </w:rPr>
        <w:t>sheepdog</w:t>
      </w:r>
      <w:r w:rsidRPr="00943414">
        <w:rPr>
          <w:rFonts w:eastAsia="Times New Roman" w:cs="Times New Roman"/>
          <w:smallCaps/>
        </w:rPr>
        <w:t>,</w:t>
      </w:r>
      <w:r w:rsidR="00EB24E2" w:rsidRPr="00943414">
        <w:rPr>
          <w:rFonts w:eastAsia="Times New Roman" w:cs="Times New Roman"/>
          <w:smallCaps/>
        </w:rPr>
        <w:t xml:space="preserve"> pug, collie</w:t>
      </w:r>
      <w:r w:rsidRPr="00943414">
        <w:rPr>
          <w:rFonts w:eastAsia="Times New Roman" w:cs="Times New Roman"/>
          <w:smallCaps/>
        </w:rPr>
        <w:t>)</w:t>
      </w:r>
      <w:r w:rsidRPr="007D4760">
        <w:rPr>
          <w:rFonts w:eastAsia="Times New Roman" w:cs="Times New Roman"/>
        </w:rPr>
        <w:t xml:space="preserve"> </w:t>
      </w:r>
      <w:r w:rsidR="00324CB0">
        <w:rPr>
          <w:rFonts w:eastAsia="Times New Roman" w:cs="Times New Roman"/>
        </w:rPr>
        <w:t>substantially</w:t>
      </w:r>
      <w:r w:rsidRPr="007D4760">
        <w:rPr>
          <w:rFonts w:eastAsia="Times New Roman" w:cs="Times New Roman"/>
        </w:rPr>
        <w:t xml:space="preserve"> overlap in their features</w:t>
      </w:r>
      <w:r w:rsidR="00994694">
        <w:rPr>
          <w:rFonts w:eastAsia="Times New Roman" w:cs="Times New Roman"/>
        </w:rPr>
        <w:t>, behaviors,</w:t>
      </w:r>
      <w:r w:rsidRPr="007D4760">
        <w:rPr>
          <w:rFonts w:eastAsia="Times New Roman" w:cs="Times New Roman"/>
        </w:rPr>
        <w:t xml:space="preserve"> and affordances</w:t>
      </w:r>
      <w:r w:rsidR="00BC0926">
        <w:rPr>
          <w:rFonts w:eastAsia="Times New Roman" w:cs="Times New Roman"/>
        </w:rPr>
        <w:t>.</w:t>
      </w:r>
      <w:r w:rsidRPr="007D4760">
        <w:rPr>
          <w:rFonts w:eastAsia="Times New Roman" w:cs="Times New Roman"/>
        </w:rPr>
        <w:t xml:space="preserve">  </w:t>
      </w:r>
      <w:r w:rsidR="00943414">
        <w:rPr>
          <w:rFonts w:eastAsia="Times New Roman" w:cs="Times New Roman"/>
        </w:rPr>
        <w:t>So, t</w:t>
      </w:r>
      <w:r w:rsidR="00994694">
        <w:rPr>
          <w:rFonts w:eastAsia="Times New Roman" w:cs="Times New Roman"/>
        </w:rPr>
        <w:t xml:space="preserve">here is little advantage to be gained by </w:t>
      </w:r>
      <w:r w:rsidR="0002131A">
        <w:rPr>
          <w:rFonts w:eastAsia="Times New Roman" w:cs="Times New Roman"/>
        </w:rPr>
        <w:t>distinguishing between them</w:t>
      </w:r>
      <w:r w:rsidR="00994694">
        <w:rPr>
          <w:rFonts w:eastAsia="Times New Roman" w:cs="Times New Roman"/>
        </w:rPr>
        <w:t xml:space="preserve">.  </w:t>
      </w:r>
    </w:p>
    <w:p w14:paraId="14FD1CF2" w14:textId="29CC3B5B" w:rsidR="007D4760" w:rsidRPr="007D4760" w:rsidRDefault="007D4760" w:rsidP="007D4760">
      <w:pPr>
        <w:spacing w:after="120"/>
        <w:ind w:firstLine="720"/>
        <w:rPr>
          <w:rFonts w:eastAsia="Times New Roman" w:cs="Times New Roman"/>
        </w:rPr>
      </w:pPr>
      <w:r w:rsidRPr="007D4760">
        <w:rPr>
          <w:rFonts w:eastAsia="Times New Roman" w:cs="Times New Roman"/>
        </w:rPr>
        <w:t>Fodor appeals to the idea</w:t>
      </w:r>
      <w:r w:rsidR="00EF0488">
        <w:rPr>
          <w:rFonts w:eastAsia="Times New Roman" w:cs="Times New Roman"/>
        </w:rPr>
        <w:t>s</w:t>
      </w:r>
      <w:r w:rsidRPr="007D4760">
        <w:rPr>
          <w:rFonts w:eastAsia="Times New Roman" w:cs="Times New Roman"/>
        </w:rPr>
        <w:t xml:space="preserve"> </w:t>
      </w:r>
      <w:r w:rsidR="00F8131B">
        <w:rPr>
          <w:rFonts w:eastAsia="Times New Roman" w:cs="Times New Roman"/>
        </w:rPr>
        <w:t xml:space="preserve">1) </w:t>
      </w:r>
      <w:r w:rsidRPr="007D4760">
        <w:rPr>
          <w:rFonts w:eastAsia="Times New Roman" w:cs="Times New Roman"/>
        </w:rPr>
        <w:t xml:space="preserve">that perceptual systems </w:t>
      </w:r>
      <w:r w:rsidR="00EE4190">
        <w:rPr>
          <w:rFonts w:eastAsia="Times New Roman" w:cs="Times New Roman"/>
        </w:rPr>
        <w:t>are informationally encapsulated</w:t>
      </w:r>
      <w:r w:rsidRPr="007D4760">
        <w:rPr>
          <w:rFonts w:eastAsia="Times New Roman" w:cs="Times New Roman"/>
        </w:rPr>
        <w:t xml:space="preserve"> and </w:t>
      </w:r>
      <w:r w:rsidR="00F8131B">
        <w:rPr>
          <w:rFonts w:eastAsia="Times New Roman" w:cs="Times New Roman"/>
        </w:rPr>
        <w:t xml:space="preserve">2) </w:t>
      </w:r>
      <w:r w:rsidRPr="007D4760">
        <w:rPr>
          <w:rFonts w:eastAsia="Times New Roman" w:cs="Times New Roman"/>
        </w:rPr>
        <w:t>that the outputs of perceptual systems “are typically phenomenologically salient” (1983</w:t>
      </w:r>
      <w:r w:rsidR="00A022B5">
        <w:rPr>
          <w:rFonts w:eastAsia="Times New Roman" w:cs="Times New Roman"/>
        </w:rPr>
        <w:t>:</w:t>
      </w:r>
      <w:r w:rsidRPr="007D4760">
        <w:rPr>
          <w:rFonts w:eastAsia="Times New Roman" w:cs="Times New Roman"/>
        </w:rPr>
        <w:t xml:space="preserve"> 87) to argue that we perceptually experience basic categories:  </w:t>
      </w:r>
    </w:p>
    <w:p w14:paraId="06FB619D" w14:textId="094C711C" w:rsidR="00EE481A" w:rsidRPr="00EE481A" w:rsidRDefault="007D4760" w:rsidP="00EE481A">
      <w:pPr>
        <w:spacing w:before="200" w:after="120" w:line="360" w:lineRule="auto"/>
        <w:ind w:left="864" w:right="864"/>
        <w:jc w:val="both"/>
        <w:rPr>
          <w:rFonts w:eastAsia="Times New Roman" w:cs="Times New Roman"/>
          <w:color w:val="000000" w:themeColor="text1"/>
          <w:sz w:val="20"/>
        </w:rPr>
      </w:pPr>
      <w:r w:rsidRPr="00DD4229">
        <w:rPr>
          <w:rFonts w:eastAsia="Times New Roman" w:cs="Times New Roman"/>
          <w:color w:val="000000" w:themeColor="text1"/>
          <w:sz w:val="20"/>
        </w:rPr>
        <w:t>Input systems aren’t</w:t>
      </w:r>
      <w:r w:rsidR="00EF0488">
        <w:rPr>
          <w:rFonts w:eastAsia="Times New Roman" w:cs="Times New Roman"/>
          <w:color w:val="000000" w:themeColor="text1"/>
          <w:sz w:val="20"/>
        </w:rPr>
        <w:t>…</w:t>
      </w:r>
      <w:r w:rsidRPr="00DD4229">
        <w:rPr>
          <w:rFonts w:eastAsia="Times New Roman" w:cs="Times New Roman"/>
          <w:color w:val="000000" w:themeColor="text1"/>
          <w:sz w:val="20"/>
        </w:rPr>
        <w:t>confined to encoding properties like shape and color, but they are confined—in virtue of their informational encapsulation—to categorizations which can be inferred, with reasonable accuracy, from such “purely visual” properties of the stimulus… [B]</w:t>
      </w:r>
      <w:proofErr w:type="spellStart"/>
      <w:r w:rsidRPr="00DD4229">
        <w:rPr>
          <w:rFonts w:eastAsia="Times New Roman" w:cs="Times New Roman"/>
          <w:color w:val="000000" w:themeColor="text1"/>
          <w:sz w:val="20"/>
        </w:rPr>
        <w:t>asic</w:t>
      </w:r>
      <w:proofErr w:type="spellEnd"/>
      <w:r w:rsidRPr="00DD4229">
        <w:rPr>
          <w:rFonts w:eastAsia="Times New Roman" w:cs="Times New Roman"/>
          <w:color w:val="000000" w:themeColor="text1"/>
          <w:sz w:val="20"/>
        </w:rPr>
        <w:t xml:space="preserve"> categorizations are typically the most abstract members of their inferential hierarchies that could be assigned by an informationally encapsulated visual-input analyzer; more abstract characterizations are not reliably predicted by visual properties of the distal stimulus.  And basic categorizations are the ones that you would want the input systems to deliver assuming that you are interested in maximizing the information per unit of perceptual integration</w:t>
      </w:r>
      <w:r w:rsidR="00EB24E2">
        <w:rPr>
          <w:rFonts w:eastAsia="Times New Roman" w:cs="Times New Roman"/>
          <w:color w:val="000000" w:themeColor="text1"/>
          <w:sz w:val="20"/>
        </w:rPr>
        <w:t>…</w:t>
      </w:r>
      <w:r w:rsidRPr="00DD4229">
        <w:rPr>
          <w:rFonts w:eastAsia="Times New Roman" w:cs="Times New Roman"/>
          <w:color w:val="000000" w:themeColor="text1"/>
          <w:sz w:val="20"/>
        </w:rPr>
        <w:t xml:space="preserve"> (1983</w:t>
      </w:r>
      <w:r w:rsidR="00A70E0A">
        <w:rPr>
          <w:rFonts w:eastAsia="Times New Roman" w:cs="Times New Roman"/>
          <w:color w:val="000000" w:themeColor="text1"/>
          <w:sz w:val="20"/>
        </w:rPr>
        <w:t>:</w:t>
      </w:r>
      <w:r w:rsidRPr="00DD4229">
        <w:rPr>
          <w:rFonts w:eastAsia="Times New Roman" w:cs="Times New Roman"/>
          <w:color w:val="000000" w:themeColor="text1"/>
          <w:sz w:val="20"/>
        </w:rPr>
        <w:t xml:space="preserve"> 97) </w:t>
      </w:r>
    </w:p>
    <w:p w14:paraId="33B0A6D7" w14:textId="646A3AAC" w:rsidR="00F743C8" w:rsidRDefault="00EF0488" w:rsidP="00EF0488">
      <w:pPr>
        <w:spacing w:after="120"/>
        <w:rPr>
          <w:rFonts w:eastAsia="Times New Roman" w:cs="Times New Roman"/>
        </w:rPr>
      </w:pPr>
      <w:r>
        <w:rPr>
          <w:rFonts w:eastAsia="Times New Roman" w:cs="Times New Roman"/>
        </w:rPr>
        <w:t>So, our perceptual systems need to parse the world into meaningful categories of objects that can be predicted on the basis of low-level features.  The w</w:t>
      </w:r>
      <w:r w:rsidR="00E857A2">
        <w:rPr>
          <w:rFonts w:eastAsia="Times New Roman" w:cs="Times New Roman"/>
        </w:rPr>
        <w:t>eighted network</w:t>
      </w:r>
      <w:r w:rsidR="00431B41">
        <w:rPr>
          <w:rFonts w:eastAsia="Times New Roman" w:cs="Times New Roman"/>
        </w:rPr>
        <w:t>s</w:t>
      </w:r>
      <w:r w:rsidR="00E857A2">
        <w:rPr>
          <w:rFonts w:eastAsia="Times New Roman" w:cs="Times New Roman"/>
        </w:rPr>
        <w:t xml:space="preserve"> of property detectors</w:t>
      </w:r>
      <w:r w:rsidR="00E75FF5">
        <w:rPr>
          <w:rFonts w:eastAsia="Times New Roman" w:cs="Times New Roman"/>
        </w:rPr>
        <w:t xml:space="preserve"> that </w:t>
      </w:r>
      <w:r w:rsidR="00033A94">
        <w:rPr>
          <w:rFonts w:eastAsia="Times New Roman" w:cs="Times New Roman"/>
        </w:rPr>
        <w:t>implement</w:t>
      </w:r>
      <w:r w:rsidR="00E75FF5">
        <w:rPr>
          <w:rFonts w:eastAsia="Times New Roman" w:cs="Times New Roman"/>
        </w:rPr>
        <w:t xml:space="preserve"> perceptual stereotype</w:t>
      </w:r>
      <w:r w:rsidR="00033A94">
        <w:rPr>
          <w:rFonts w:eastAsia="Times New Roman" w:cs="Times New Roman"/>
        </w:rPr>
        <w:t>s</w:t>
      </w:r>
      <w:r w:rsidR="00431B41">
        <w:rPr>
          <w:rFonts w:eastAsia="Times New Roman" w:cs="Times New Roman"/>
        </w:rPr>
        <w:t xml:space="preserve"> </w:t>
      </w:r>
      <w:r>
        <w:rPr>
          <w:rFonts w:eastAsia="Times New Roman" w:cs="Times New Roman"/>
        </w:rPr>
        <w:t xml:space="preserve">would be ideally suited to perform </w:t>
      </w:r>
      <w:r w:rsidR="00061DBC">
        <w:rPr>
          <w:rFonts w:eastAsia="Times New Roman" w:cs="Times New Roman"/>
        </w:rPr>
        <w:t>this</w:t>
      </w:r>
      <w:r>
        <w:rPr>
          <w:rFonts w:eastAsia="Times New Roman" w:cs="Times New Roman"/>
        </w:rPr>
        <w:t xml:space="preserve"> task</w:t>
      </w:r>
      <w:r w:rsidR="008E3FD6">
        <w:rPr>
          <w:rFonts w:eastAsia="Times New Roman" w:cs="Times New Roman"/>
        </w:rPr>
        <w:t xml:space="preserve"> </w:t>
      </w:r>
      <w:r w:rsidR="00431B41">
        <w:rPr>
          <w:rFonts w:eastAsia="Times New Roman" w:cs="Times New Roman"/>
        </w:rPr>
        <w:t>(</w:t>
      </w:r>
      <w:proofErr w:type="spellStart"/>
      <w:r w:rsidR="00431B41">
        <w:rPr>
          <w:rFonts w:eastAsia="Times New Roman" w:cs="Times New Roman"/>
        </w:rPr>
        <w:t>Bracci</w:t>
      </w:r>
      <w:proofErr w:type="spellEnd"/>
      <w:r w:rsidR="00431B41">
        <w:rPr>
          <w:rFonts w:eastAsia="Times New Roman" w:cs="Times New Roman"/>
        </w:rPr>
        <w:t xml:space="preserve"> et al., 2017)</w:t>
      </w:r>
      <w:r w:rsidR="00E857A2">
        <w:rPr>
          <w:rFonts w:eastAsia="Times New Roman" w:cs="Times New Roman"/>
        </w:rPr>
        <w:t xml:space="preserve">.  </w:t>
      </w:r>
    </w:p>
    <w:p w14:paraId="568A7BD3" w14:textId="0039E5C0" w:rsidR="00DC25A2" w:rsidRDefault="00271801" w:rsidP="00271801">
      <w:pPr>
        <w:ind w:firstLine="720"/>
      </w:pPr>
      <w:r>
        <w:t xml:space="preserve">More recently, </w:t>
      </w:r>
      <w:r w:rsidR="00FD52C2">
        <w:t>Eric Mandelbaum</w:t>
      </w:r>
      <w:sdt>
        <w:sdtPr>
          <w:id w:val="1164595205"/>
          <w:citation/>
        </w:sdtPr>
        <w:sdtContent>
          <w:r w:rsidR="0060031A">
            <w:fldChar w:fldCharType="begin"/>
          </w:r>
          <w:r w:rsidR="0060031A">
            <w:instrText xml:space="preserve">CITATION Man18 \n  \t  \l 1033 </w:instrText>
          </w:r>
          <w:r w:rsidR="0060031A">
            <w:fldChar w:fldCharType="separate"/>
          </w:r>
          <w:r w:rsidR="00954E6C">
            <w:rPr>
              <w:noProof/>
            </w:rPr>
            <w:t xml:space="preserve"> (2018)</w:t>
          </w:r>
          <w:r w:rsidR="0060031A">
            <w:fldChar w:fldCharType="end"/>
          </w:r>
        </w:sdtContent>
      </w:sdt>
      <w:r w:rsidR="00FD52C2">
        <w:t xml:space="preserve"> </w:t>
      </w:r>
      <w:r>
        <w:t>has argued</w:t>
      </w:r>
      <w:r w:rsidR="0038548A">
        <w:t xml:space="preserve"> </w:t>
      </w:r>
      <w:r w:rsidR="00FD52C2">
        <w:t>that perception represent</w:t>
      </w:r>
      <w:r>
        <w:t>s</w:t>
      </w:r>
      <w:r w:rsidR="00FD52C2">
        <w:t xml:space="preserve"> basic-level categories</w:t>
      </w:r>
      <w:r w:rsidR="00386AEA">
        <w:t xml:space="preserve">, though </w:t>
      </w:r>
      <w:r w:rsidR="00AC2590">
        <w:t>he</w:t>
      </w:r>
      <w:r w:rsidR="00386AEA">
        <w:t xml:space="preserve"> is noncommittal about </w:t>
      </w:r>
      <w:r w:rsidR="0098258A">
        <w:t>phenomenology</w:t>
      </w:r>
      <w:r w:rsidR="00FD52C2">
        <w:t>.</w:t>
      </w:r>
      <w:r w:rsidR="00C92CBF">
        <w:t xml:space="preserve">  </w:t>
      </w:r>
      <w:r w:rsidR="00FD52C2">
        <w:t xml:space="preserve">Mandelbaum appeals to research </w:t>
      </w:r>
      <w:r w:rsidR="00523987">
        <w:t xml:space="preserve">in which subjects </w:t>
      </w:r>
      <w:r w:rsidR="00060AFA">
        <w:t>classify</w:t>
      </w:r>
      <w:r w:rsidR="00523987">
        <w:t xml:space="preserve"> </w:t>
      </w:r>
      <w:r w:rsidR="00E67B46">
        <w:t>briefly</w:t>
      </w:r>
      <w:r w:rsidR="00523987">
        <w:t xml:space="preserve"> presented stimuli</w:t>
      </w:r>
      <w:r w:rsidR="0038548A">
        <w:t xml:space="preserve">.  </w:t>
      </w:r>
      <w:r w:rsidR="00C02ABE">
        <w:t xml:space="preserve">For instance, </w:t>
      </w:r>
      <w:proofErr w:type="spellStart"/>
      <w:r w:rsidR="0011655B">
        <w:t>Kalanit</w:t>
      </w:r>
      <w:proofErr w:type="spellEnd"/>
      <w:r w:rsidR="0011655B">
        <w:t xml:space="preserve"> Grill-Spector and Nancy Kanwisher (2005) performed a series of experiments showing that </w:t>
      </w:r>
      <w:r w:rsidR="00E36B07">
        <w:t>categorizing</w:t>
      </w:r>
      <w:r w:rsidR="0011655B">
        <w:t xml:space="preserve"> images of </w:t>
      </w:r>
      <w:r w:rsidR="00086017">
        <w:t xml:space="preserve">briefly presented </w:t>
      </w:r>
      <w:r w:rsidR="0011655B">
        <w:t xml:space="preserve">objects </w:t>
      </w:r>
      <w:r w:rsidR="00E36B07">
        <w:t xml:space="preserve">at the basic level, but not the subordinate level, </w:t>
      </w:r>
      <w:r w:rsidR="00484D99">
        <w:t>is</w:t>
      </w:r>
      <w:r w:rsidR="0011655B">
        <w:t xml:space="preserve"> </w:t>
      </w:r>
      <w:r w:rsidR="0011655B" w:rsidRPr="00E36B07">
        <w:t>as fast and as reliable</w:t>
      </w:r>
      <w:r w:rsidR="0011655B">
        <w:t xml:space="preserve"> as recognizing whether one was presented with </w:t>
      </w:r>
      <w:r w:rsidR="0011655B">
        <w:rPr>
          <w:i/>
          <w:iCs/>
        </w:rPr>
        <w:t>any object at all</w:t>
      </w:r>
      <w:r w:rsidR="0011655B">
        <w:t xml:space="preserve"> </w:t>
      </w:r>
      <w:r w:rsidR="00FB578F">
        <w:t>or</w:t>
      </w:r>
      <w:r w:rsidR="0011655B">
        <w:t xml:space="preserve"> random noise.  </w:t>
      </w:r>
      <w:r w:rsidR="00892D18">
        <w:t>Stimuli consist</w:t>
      </w:r>
      <w:r w:rsidR="00086017">
        <w:t>ed</w:t>
      </w:r>
      <w:r w:rsidR="00892D18">
        <w:t xml:space="preserve"> of object images or </w:t>
      </w:r>
      <w:r w:rsidR="00FB578F">
        <w:t xml:space="preserve">visual </w:t>
      </w:r>
      <w:r w:rsidR="00892D18">
        <w:t xml:space="preserve">noise displayed for as little as 17ms followed by a mask.  </w:t>
      </w:r>
      <w:r w:rsidR="00086017">
        <w:lastRenderedPageBreak/>
        <w:t>W</w:t>
      </w:r>
      <w:r w:rsidR="00057DC6">
        <w:t>hen subjects were asked to report whether they saw an object or visual noise</w:t>
      </w:r>
      <w:r w:rsidR="00EF046D">
        <w:t xml:space="preserve"> (a two-option forced-choice task)</w:t>
      </w:r>
      <w:r w:rsidR="00057DC6">
        <w:t xml:space="preserve"> </w:t>
      </w:r>
      <w:r w:rsidR="00386AEA">
        <w:t>their</w:t>
      </w:r>
      <w:r w:rsidR="00086017">
        <w:t xml:space="preserve"> response times and accuracy rates were equivalent to </w:t>
      </w:r>
      <w:r w:rsidR="00057DC6">
        <w:t>when they were asked to say which of ten</w:t>
      </w:r>
      <w:r w:rsidR="007F105A">
        <w:t xml:space="preserve"> </w:t>
      </w:r>
      <w:r w:rsidR="00057DC6">
        <w:t>basic categories the object image belonged to</w:t>
      </w:r>
      <w:r w:rsidR="00EF046D">
        <w:t xml:space="preserve"> (a ten-option forced-choice task)</w:t>
      </w:r>
      <w:r w:rsidR="00386AEA">
        <w:t xml:space="preserve">.  Subjects were </w:t>
      </w:r>
      <w:r w:rsidR="00F832DF">
        <w:t xml:space="preserve">still </w:t>
      </w:r>
      <w:r w:rsidR="00386AEA">
        <w:t xml:space="preserve">above chance </w:t>
      </w:r>
      <w:r w:rsidR="00F832DF">
        <w:t xml:space="preserve">at identifying </w:t>
      </w:r>
      <w:r w:rsidR="002430DE">
        <w:t>instances of</w:t>
      </w:r>
      <w:r w:rsidR="00165C38">
        <w:t xml:space="preserve"> ten</w:t>
      </w:r>
      <w:r w:rsidR="002430DE">
        <w:t xml:space="preserve"> </w:t>
      </w:r>
      <w:r w:rsidR="00F832DF">
        <w:t xml:space="preserve">subordinate categories, but they took </w:t>
      </w:r>
      <w:r w:rsidR="00643AE7">
        <w:t xml:space="preserve">significantly longer </w:t>
      </w:r>
      <w:r w:rsidR="00F832DF">
        <w:t>to respond and were less accurate</w:t>
      </w:r>
      <w:r w:rsidR="00386AEA">
        <w:t xml:space="preserve">.  </w:t>
      </w:r>
    </w:p>
    <w:p w14:paraId="24058FBC" w14:textId="3C0AE365" w:rsidR="00845DFA" w:rsidRDefault="009275F3" w:rsidP="005D35C9">
      <w:pPr>
        <w:ind w:firstLine="720"/>
      </w:pPr>
      <w:r>
        <w:t xml:space="preserve">In </w:t>
      </w:r>
      <w:r w:rsidR="00BB0160">
        <w:t>another</w:t>
      </w:r>
      <w:r>
        <w:t xml:space="preserve"> experiment</w:t>
      </w:r>
      <w:r w:rsidR="00BF6C8B">
        <w:t xml:space="preserve"> from </w:t>
      </w:r>
      <w:r w:rsidR="00271801">
        <w:t xml:space="preserve">the </w:t>
      </w:r>
      <w:r w:rsidR="00E36B07">
        <w:t>same</w:t>
      </w:r>
      <w:r w:rsidR="00BF6C8B">
        <w:t xml:space="preserve"> study</w:t>
      </w:r>
      <w:r>
        <w:t xml:space="preserve">, subjects were </w:t>
      </w:r>
      <w:r w:rsidR="00C64FAE">
        <w:t xml:space="preserve">presented with two images for 17ms </w:t>
      </w:r>
      <w:r w:rsidR="00FB578F">
        <w:t xml:space="preserve">and then </w:t>
      </w:r>
      <w:r w:rsidR="00C64FAE">
        <w:t>mask</w:t>
      </w:r>
      <w:r w:rsidR="00FB578F">
        <w:t>ed</w:t>
      </w:r>
      <w:r w:rsidR="00C64FAE">
        <w:t xml:space="preserve">.  </w:t>
      </w:r>
      <w:r w:rsidR="00E36B07">
        <w:t xml:space="preserve">One image in each pair was visual noise, the other depicted an object.  </w:t>
      </w:r>
      <w:r>
        <w:t>Subjects had to say whether the object came first or second</w:t>
      </w:r>
      <w:r w:rsidR="00B23432">
        <w:t>—</w:t>
      </w:r>
      <w:r w:rsidR="00271801">
        <w:t>the</w:t>
      </w:r>
      <w:r w:rsidR="00B23432" w:rsidRPr="00B23432">
        <w:rPr>
          <w:i/>
          <w:iCs/>
        </w:rPr>
        <w:t xml:space="preserve"> object detection task</w:t>
      </w:r>
      <w:r w:rsidR="00B01DB7">
        <w:t>.  Then they</w:t>
      </w:r>
      <w:r>
        <w:t xml:space="preserve"> </w:t>
      </w:r>
      <w:r w:rsidR="00DC7C1C">
        <w:t>had to</w:t>
      </w:r>
      <w:r w:rsidR="00BB2285">
        <w:t xml:space="preserve"> report</w:t>
      </w:r>
      <w:r w:rsidR="00500388">
        <w:t xml:space="preserve"> either</w:t>
      </w:r>
      <w:r w:rsidR="008F1DFE">
        <w:t xml:space="preserve"> </w:t>
      </w:r>
      <w:proofErr w:type="spellStart"/>
      <w:r w:rsidR="008F1DFE">
        <w:t>i</w:t>
      </w:r>
      <w:proofErr w:type="spellEnd"/>
      <w:r w:rsidR="008F1DFE">
        <w:t>)</w:t>
      </w:r>
      <w:r>
        <w:t xml:space="preserve"> which of two basic categories </w:t>
      </w:r>
      <w:r w:rsidR="00BB2285">
        <w:t>(</w:t>
      </w:r>
      <w:r w:rsidR="00BB2285" w:rsidRPr="00500388">
        <w:rPr>
          <w:rFonts w:cs="Times New Roman (Body CS)"/>
          <w:smallCaps/>
        </w:rPr>
        <w:t>car</w:t>
      </w:r>
      <w:r w:rsidR="00BB2285">
        <w:t xml:space="preserve"> or </w:t>
      </w:r>
      <w:r w:rsidR="00BB2285" w:rsidRPr="00500388">
        <w:rPr>
          <w:rFonts w:cs="Times New Roman (Body CS)"/>
          <w:smallCaps/>
        </w:rPr>
        <w:t>face</w:t>
      </w:r>
      <w:r w:rsidR="00BB2285">
        <w:t xml:space="preserve">) </w:t>
      </w:r>
      <w:r>
        <w:t>the object belonged to</w:t>
      </w:r>
      <w:r w:rsidR="00BA42BA">
        <w:t xml:space="preserve"> in </w:t>
      </w:r>
      <w:r w:rsidR="004D772F">
        <w:t xml:space="preserve">the </w:t>
      </w:r>
      <w:r w:rsidR="00B23432" w:rsidRPr="00B23432">
        <w:rPr>
          <w:i/>
          <w:iCs/>
        </w:rPr>
        <w:t>basic categorization task</w:t>
      </w:r>
      <w:r w:rsidR="00B23432">
        <w:t>—</w:t>
      </w:r>
      <w:r>
        <w:t>or</w:t>
      </w:r>
      <w:r w:rsidR="00BB2285">
        <w:t xml:space="preserve"> ii)</w:t>
      </w:r>
      <w:r>
        <w:t xml:space="preserve"> whether the object belonged to a specific subordinate category</w:t>
      </w:r>
      <w:r w:rsidR="00BB2285">
        <w:t xml:space="preserve"> </w:t>
      </w:r>
      <w:r w:rsidR="00380058">
        <w:t xml:space="preserve">(Harrison Ford vs </w:t>
      </w:r>
      <w:r w:rsidR="00C509D6">
        <w:t>an</w:t>
      </w:r>
      <w:r w:rsidR="00380058">
        <w:t>other male face)</w:t>
      </w:r>
      <w:r w:rsidR="00BA42BA">
        <w:t xml:space="preserve"> in </w:t>
      </w:r>
      <w:r w:rsidR="004D772F">
        <w:t>the</w:t>
      </w:r>
      <w:r w:rsidR="00B23432">
        <w:t xml:space="preserve"> </w:t>
      </w:r>
      <w:r w:rsidR="00B23432">
        <w:rPr>
          <w:i/>
          <w:iCs/>
        </w:rPr>
        <w:t>subordinate identification task</w:t>
      </w:r>
      <w:r>
        <w:t xml:space="preserve">.  </w:t>
      </w:r>
      <w:r w:rsidR="00FB578F">
        <w:t>S</w:t>
      </w:r>
      <w:r w:rsidR="001D519D">
        <w:t>ubjects</w:t>
      </w:r>
      <w:r w:rsidR="004D772F">
        <w:t xml:space="preserve"> could</w:t>
      </w:r>
      <w:r w:rsidR="001D519D">
        <w:t xml:space="preserve"> only </w:t>
      </w:r>
      <w:r w:rsidR="008A3764">
        <w:t xml:space="preserve">discriminate objects from noise </w:t>
      </w:r>
      <w:r w:rsidR="001D519D">
        <w:t>when they could also categorize th</w:t>
      </w:r>
      <w:r w:rsidR="008A3764">
        <w:t>ose objects</w:t>
      </w:r>
      <w:r w:rsidR="001D519D">
        <w:t xml:space="preserve"> at the basic level</w:t>
      </w:r>
      <w:r w:rsidR="004D772F">
        <w:t>, and vice versa</w:t>
      </w:r>
      <w:r w:rsidR="001D519D">
        <w:t xml:space="preserve">.  </w:t>
      </w:r>
      <w:r w:rsidR="00E67B46">
        <w:t xml:space="preserve">In contrast, subjects were much better at object detection than subordinate identification, and success in the </w:t>
      </w:r>
      <w:r w:rsidR="00F01FC6">
        <w:t xml:space="preserve">subordinate </w:t>
      </w:r>
      <w:r w:rsidR="00E67B46">
        <w:t xml:space="preserve">identification task depended on success in the object detection task, but not vice versa.  </w:t>
      </w:r>
    </w:p>
    <w:p w14:paraId="76D5C450" w14:textId="6DE35E26" w:rsidR="00CA082F" w:rsidRDefault="000A4111" w:rsidP="0096127F">
      <w:pPr>
        <w:ind w:firstLine="720"/>
        <w:rPr>
          <w:noProof/>
        </w:rPr>
      </w:pPr>
      <w:r>
        <w:t xml:space="preserve">Mandelbaum </w:t>
      </w:r>
      <w:r w:rsidR="00903BBB">
        <w:t>uses experiments</w:t>
      </w:r>
      <w:r w:rsidR="00271801">
        <w:t xml:space="preserve"> like the above</w:t>
      </w:r>
      <w:r>
        <w:t xml:space="preserve"> to argue that perception is modular and </w:t>
      </w:r>
      <w:r w:rsidRPr="0075307E">
        <w:t xml:space="preserve">outputs </w:t>
      </w:r>
      <w:r w:rsidRPr="00FB578F">
        <w:rPr>
          <w:i/>
          <w:iCs/>
        </w:rPr>
        <w:t>concepts</w:t>
      </w:r>
      <w:r w:rsidRPr="0075307E">
        <w:t xml:space="preserve"> of basic-level c</w:t>
      </w:r>
      <w:r>
        <w:t xml:space="preserve">ategories.  For </w:t>
      </w:r>
      <w:r w:rsidR="004B26BE">
        <w:t>the</w:t>
      </w:r>
      <w:r>
        <w:t xml:space="preserve"> </w:t>
      </w:r>
      <w:r w:rsidR="00190FC2">
        <w:t>sake</w:t>
      </w:r>
      <w:r w:rsidR="004B26BE">
        <w:t xml:space="preserve"> of answering specificity questions</w:t>
      </w:r>
      <w:r w:rsidR="007D67D6">
        <w:t>,</w:t>
      </w:r>
      <w:r w:rsidR="007C41B3">
        <w:t xml:space="preserve"> </w:t>
      </w:r>
      <w:r>
        <w:t xml:space="preserve">those claims need not concern us.  </w:t>
      </w:r>
      <w:r w:rsidR="00CA082F">
        <w:t>T</w:t>
      </w:r>
      <w:r w:rsidR="0096127F">
        <w:t>he important point</w:t>
      </w:r>
      <w:r w:rsidR="0075307E">
        <w:t xml:space="preserve"> </w:t>
      </w:r>
      <w:r w:rsidR="0096127F">
        <w:t xml:space="preserve">is that </w:t>
      </w:r>
      <w:r>
        <w:t xml:space="preserve">perception outputs representations </w:t>
      </w:r>
      <w:r w:rsidR="005966D1">
        <w:t>of</w:t>
      </w:r>
      <w:r>
        <w:t xml:space="preserve"> objects at the basic level but not at subordinate levels.  </w:t>
      </w:r>
      <w:r w:rsidR="000D4ADA">
        <w:t>We know this</w:t>
      </w:r>
      <w:r>
        <w:t xml:space="preserve"> because masking </w:t>
      </w:r>
      <w:r w:rsidR="00F0110E">
        <w:t>interrupts stimulus processing</w:t>
      </w:r>
      <w:sdt>
        <w:sdtPr>
          <w:id w:val="1114259175"/>
          <w:citation/>
        </w:sdtPr>
        <w:sdtContent>
          <w:r w:rsidR="000A7475">
            <w:fldChar w:fldCharType="begin"/>
          </w:r>
          <w:r w:rsidR="000A7475">
            <w:instrText xml:space="preserve"> CITATION Bre00 \l 1033 </w:instrText>
          </w:r>
          <w:r w:rsidR="000A7475">
            <w:fldChar w:fldCharType="separate"/>
          </w:r>
          <w:r w:rsidR="00954E6C">
            <w:rPr>
              <w:noProof/>
            </w:rPr>
            <w:t xml:space="preserve"> (Breitmeyer &amp; Ogmen, 2000)</w:t>
          </w:r>
          <w:r w:rsidR="000A7475">
            <w:fldChar w:fldCharType="end"/>
          </w:r>
        </w:sdtContent>
      </w:sdt>
      <w:r w:rsidR="004C45AA">
        <w:t>, a</w:t>
      </w:r>
      <w:r w:rsidR="00F0110E">
        <w:t xml:space="preserve">nd </w:t>
      </w:r>
      <w:r w:rsidR="00F0110E" w:rsidRPr="00583993">
        <w:t>reentrant loops within the visual system from</w:t>
      </w:r>
      <w:r w:rsidR="00F0110E">
        <w:t xml:space="preserve"> V1 to V4 and back to V1 take 50ms or more to complete </w:t>
      </w:r>
      <w:r w:rsidR="00F0110E">
        <w:rPr>
          <w:noProof/>
        </w:rPr>
        <w:t>(Potter et al., 2014)</w:t>
      </w:r>
      <w:r>
        <w:rPr>
          <w:noProof/>
        </w:rPr>
        <w:t xml:space="preserve">.  </w:t>
      </w:r>
      <w:r w:rsidR="00CD13BE">
        <w:rPr>
          <w:noProof/>
        </w:rPr>
        <w:t>I</w:t>
      </w:r>
      <w:r>
        <w:rPr>
          <w:noProof/>
        </w:rPr>
        <w:t>n the 17ms subject’s visual systems had to process the stimulus</w:t>
      </w:r>
      <w:r w:rsidR="000A7475">
        <w:rPr>
          <w:noProof/>
        </w:rPr>
        <w:t xml:space="preserve"> before interrupt</w:t>
      </w:r>
      <w:r w:rsidR="00CD13BE">
        <w:rPr>
          <w:noProof/>
        </w:rPr>
        <w:t>ion</w:t>
      </w:r>
      <w:r>
        <w:rPr>
          <w:noProof/>
        </w:rPr>
        <w:t>, t</w:t>
      </w:r>
      <w:r w:rsidR="00F0110E">
        <w:rPr>
          <w:noProof/>
        </w:rPr>
        <w:t xml:space="preserve">here </w:t>
      </w:r>
      <w:r>
        <w:rPr>
          <w:noProof/>
        </w:rPr>
        <w:t>was</w:t>
      </w:r>
      <w:r w:rsidR="00F0110E">
        <w:rPr>
          <w:noProof/>
        </w:rPr>
        <w:t xml:space="preserve"> no time for </w:t>
      </w:r>
      <w:r w:rsidR="00F0110E">
        <w:rPr>
          <w:noProof/>
        </w:rPr>
        <w:lastRenderedPageBreak/>
        <w:t>cognitive penetration to occur.</w:t>
      </w:r>
      <w:r w:rsidR="00FB578F">
        <w:rPr>
          <w:rStyle w:val="FootnoteReference"/>
          <w:noProof/>
        </w:rPr>
        <w:footnoteReference w:id="16"/>
      </w:r>
      <w:r w:rsidR="00F0110E">
        <w:rPr>
          <w:noProof/>
        </w:rPr>
        <w:t xml:space="preserve">  </w:t>
      </w:r>
      <w:r w:rsidR="0096127F">
        <w:rPr>
          <w:noProof/>
        </w:rPr>
        <w:t>Since accuracy</w:t>
      </w:r>
      <w:r>
        <w:rPr>
          <w:noProof/>
        </w:rPr>
        <w:t xml:space="preserve"> and response times </w:t>
      </w:r>
      <w:r w:rsidR="0096127F">
        <w:rPr>
          <w:noProof/>
        </w:rPr>
        <w:t xml:space="preserve">were identical </w:t>
      </w:r>
      <w:r>
        <w:rPr>
          <w:noProof/>
        </w:rPr>
        <w:t xml:space="preserve">in the object discrimination task and the </w:t>
      </w:r>
      <w:r w:rsidR="000A7475">
        <w:rPr>
          <w:noProof/>
        </w:rPr>
        <w:t>basic categorization tasks</w:t>
      </w:r>
      <w:r w:rsidR="0096127F">
        <w:rPr>
          <w:noProof/>
        </w:rPr>
        <w:t>, then</w:t>
      </w:r>
      <w:r w:rsidR="000A7475">
        <w:rPr>
          <w:noProof/>
        </w:rPr>
        <w:t xml:space="preserve"> </w:t>
      </w:r>
      <w:r w:rsidR="0096127F">
        <w:rPr>
          <w:noProof/>
        </w:rPr>
        <w:t xml:space="preserve">whatever </w:t>
      </w:r>
      <w:r w:rsidR="000A7475">
        <w:rPr>
          <w:noProof/>
        </w:rPr>
        <w:t xml:space="preserve">representation </w:t>
      </w:r>
      <w:r w:rsidR="00C96662">
        <w:rPr>
          <w:noProof/>
        </w:rPr>
        <w:t>subjects’</w:t>
      </w:r>
      <w:r w:rsidR="000A7475">
        <w:rPr>
          <w:noProof/>
        </w:rPr>
        <w:t xml:space="preserve"> perceptual systems </w:t>
      </w:r>
      <w:r w:rsidR="00C96662">
        <w:rPr>
          <w:noProof/>
        </w:rPr>
        <w:t xml:space="preserve">could produce </w:t>
      </w:r>
      <w:r w:rsidR="0096127F">
        <w:rPr>
          <w:noProof/>
        </w:rPr>
        <w:t xml:space="preserve">in those 17ms </w:t>
      </w:r>
      <w:r w:rsidR="000A7475">
        <w:rPr>
          <w:noProof/>
        </w:rPr>
        <w:t xml:space="preserve">did not require additional processing by central cognition </w:t>
      </w:r>
      <w:r w:rsidR="00C96662">
        <w:rPr>
          <w:noProof/>
        </w:rPr>
        <w:t xml:space="preserve">to </w:t>
      </w:r>
      <w:r w:rsidR="001E3413">
        <w:rPr>
          <w:noProof/>
        </w:rPr>
        <w:t>enable</w:t>
      </w:r>
      <w:r w:rsidR="00C96662">
        <w:rPr>
          <w:noProof/>
        </w:rPr>
        <w:t xml:space="preserve"> basic</w:t>
      </w:r>
      <w:r w:rsidR="001E3413">
        <w:rPr>
          <w:noProof/>
        </w:rPr>
        <w:t>-level</w:t>
      </w:r>
      <w:r w:rsidR="00C96662">
        <w:rPr>
          <w:noProof/>
        </w:rPr>
        <w:t xml:space="preserve"> categorization</w:t>
      </w:r>
      <w:r w:rsidR="00583993">
        <w:rPr>
          <w:noProof/>
        </w:rPr>
        <w:t xml:space="preserve"> over and above object detection</w:t>
      </w:r>
      <w:r w:rsidR="00E64D84">
        <w:rPr>
          <w:noProof/>
        </w:rPr>
        <w:t xml:space="preserve">.  Reporting on subordinate categories, however, took far longer and was more error prone, suggesting that </w:t>
      </w:r>
      <w:r w:rsidR="007C41B3">
        <w:rPr>
          <w:noProof/>
        </w:rPr>
        <w:t>perceptual outputs</w:t>
      </w:r>
      <w:r w:rsidR="00E64D84">
        <w:rPr>
          <w:noProof/>
        </w:rPr>
        <w:t xml:space="preserve"> required additional processing in central cognition before subjects could </w:t>
      </w:r>
      <w:r w:rsidR="005671E4">
        <w:rPr>
          <w:noProof/>
        </w:rPr>
        <w:t xml:space="preserve">engage </w:t>
      </w:r>
      <w:r w:rsidR="00660EB5">
        <w:rPr>
          <w:noProof/>
        </w:rPr>
        <w:t xml:space="preserve">in </w:t>
      </w:r>
      <w:r w:rsidR="005671E4">
        <w:rPr>
          <w:noProof/>
        </w:rPr>
        <w:t>subordinate categorization</w:t>
      </w:r>
      <w:r w:rsidR="00E64D84">
        <w:rPr>
          <w:noProof/>
        </w:rPr>
        <w:t xml:space="preserve">.  </w:t>
      </w:r>
    </w:p>
    <w:p w14:paraId="7999907E" w14:textId="52E51036" w:rsidR="00776D57" w:rsidRDefault="00CD13BE" w:rsidP="00776D57">
      <w:pPr>
        <w:ind w:firstLine="720"/>
        <w:rPr>
          <w:noProof/>
        </w:rPr>
      </w:pPr>
      <w:r>
        <w:rPr>
          <w:noProof/>
        </w:rPr>
        <w:t>S</w:t>
      </w:r>
      <w:r w:rsidR="002C1E16">
        <w:rPr>
          <w:noProof/>
        </w:rPr>
        <w:t xml:space="preserve">ubjects in the study by </w:t>
      </w:r>
      <w:r w:rsidR="00CA082F">
        <w:rPr>
          <w:noProof/>
        </w:rPr>
        <w:t xml:space="preserve">Grill-Spector and Kanwisher were </w:t>
      </w:r>
      <w:r>
        <w:rPr>
          <w:noProof/>
        </w:rPr>
        <w:t xml:space="preserve">not </w:t>
      </w:r>
      <w:r w:rsidR="002C1E16">
        <w:rPr>
          <w:noProof/>
        </w:rPr>
        <w:t xml:space="preserve">conscious of what they saw.  </w:t>
      </w:r>
      <w:r w:rsidR="00E13A30">
        <w:rPr>
          <w:noProof/>
        </w:rPr>
        <w:t>Masking</w:t>
      </w:r>
      <w:r w:rsidR="002C1E16">
        <w:rPr>
          <w:noProof/>
        </w:rPr>
        <w:t xml:space="preserve"> </w:t>
      </w:r>
      <w:r w:rsidR="00DE4899">
        <w:rPr>
          <w:noProof/>
        </w:rPr>
        <w:t xml:space="preserve">briefly presented stimili </w:t>
      </w:r>
      <w:r w:rsidR="00180066">
        <w:rPr>
          <w:noProof/>
        </w:rPr>
        <w:t xml:space="preserve">typically </w:t>
      </w:r>
      <w:r w:rsidR="00E52479">
        <w:rPr>
          <w:noProof/>
        </w:rPr>
        <w:t>prevents conscious</w:t>
      </w:r>
      <w:r w:rsidR="00180066">
        <w:rPr>
          <w:noProof/>
        </w:rPr>
        <w:t xml:space="preserve"> awareness</w:t>
      </w:r>
      <w:sdt>
        <w:sdtPr>
          <w:rPr>
            <w:noProof/>
          </w:rPr>
          <w:id w:val="852920918"/>
          <w:citation/>
        </w:sdtPr>
        <w:sdtContent>
          <w:r w:rsidR="002C1E16">
            <w:rPr>
              <w:noProof/>
            </w:rPr>
            <w:fldChar w:fldCharType="begin"/>
          </w:r>
          <w:r w:rsidR="002C1E16">
            <w:rPr>
              <w:noProof/>
            </w:rPr>
            <w:instrText xml:space="preserve"> CITATION Bre00 \l 1033 </w:instrText>
          </w:r>
          <w:r w:rsidR="002C1E16">
            <w:rPr>
              <w:noProof/>
            </w:rPr>
            <w:fldChar w:fldCharType="separate"/>
          </w:r>
          <w:r w:rsidR="00954E6C">
            <w:rPr>
              <w:noProof/>
            </w:rPr>
            <w:t xml:space="preserve"> (Breitmeyer &amp; Ogmen, 2000)</w:t>
          </w:r>
          <w:r w:rsidR="002C1E16">
            <w:rPr>
              <w:noProof/>
            </w:rPr>
            <w:fldChar w:fldCharType="end"/>
          </w:r>
        </w:sdtContent>
      </w:sdt>
      <w:r w:rsidR="002C1E16">
        <w:rPr>
          <w:noProof/>
        </w:rPr>
        <w:t xml:space="preserve">.  </w:t>
      </w:r>
      <w:r w:rsidR="00CA082F">
        <w:rPr>
          <w:noProof/>
        </w:rPr>
        <w:t xml:space="preserve">Nevertheless, this </w:t>
      </w:r>
      <w:r w:rsidR="003D5A05">
        <w:rPr>
          <w:noProof/>
        </w:rPr>
        <w:t>research</w:t>
      </w:r>
      <w:r w:rsidR="00CA082F">
        <w:rPr>
          <w:noProof/>
        </w:rPr>
        <w:t xml:space="preserve">, along with the considerable evidence on the general saliency of basic categories in human perception, cognition, and communication </w:t>
      </w:r>
      <w:r w:rsidR="002C1E16">
        <w:rPr>
          <w:noProof/>
        </w:rPr>
        <w:t>(</w:t>
      </w:r>
      <w:r w:rsidR="0006776C">
        <w:rPr>
          <w:noProof/>
        </w:rPr>
        <w:t>Bauer, 2017; Carey, 2009</w:t>
      </w:r>
      <w:r w:rsidR="002C1E16">
        <w:rPr>
          <w:noProof/>
        </w:rPr>
        <w:t xml:space="preserve">) </w:t>
      </w:r>
      <w:r w:rsidR="00CA082F">
        <w:rPr>
          <w:noProof/>
        </w:rPr>
        <w:t xml:space="preserve">suggests that we </w:t>
      </w:r>
      <w:r w:rsidR="00180066">
        <w:rPr>
          <w:noProof/>
        </w:rPr>
        <w:t xml:space="preserve">perceptually </w:t>
      </w:r>
      <w:r w:rsidR="00CA082F">
        <w:rPr>
          <w:noProof/>
        </w:rPr>
        <w:t>recognize objects at the basic level</w:t>
      </w:r>
      <w:r w:rsidR="00D35CD0">
        <w:rPr>
          <w:noProof/>
        </w:rPr>
        <w:t xml:space="preserve"> and not </w:t>
      </w:r>
      <w:r w:rsidR="00252592">
        <w:rPr>
          <w:noProof/>
        </w:rPr>
        <w:t>more subordinate</w:t>
      </w:r>
      <w:r w:rsidR="00D35CD0">
        <w:rPr>
          <w:noProof/>
        </w:rPr>
        <w:t xml:space="preserve"> levels</w:t>
      </w:r>
      <w:r w:rsidR="00CA082F">
        <w:rPr>
          <w:noProof/>
        </w:rPr>
        <w:t xml:space="preserve"> by default</w:t>
      </w:r>
      <w:r w:rsidR="002C1E16">
        <w:rPr>
          <w:noProof/>
        </w:rPr>
        <w:t xml:space="preserve">.  </w:t>
      </w:r>
    </w:p>
    <w:p w14:paraId="01EAC0F8" w14:textId="7A2EFE8E" w:rsidR="00722029" w:rsidRPr="00722029" w:rsidRDefault="00722029" w:rsidP="00722029">
      <w:pPr>
        <w:spacing w:after="120"/>
        <w:rPr>
          <w:rFonts w:eastAsia="Times New Roman" w:cs="Times New Roman"/>
        </w:rPr>
      </w:pPr>
      <w:r>
        <w:rPr>
          <w:rFonts w:eastAsia="Times New Roman" w:cs="Times New Roman"/>
        </w:rPr>
        <w:tab/>
      </w:r>
      <w:r w:rsidR="000D5116">
        <w:rPr>
          <w:rFonts w:eastAsia="Times New Roman" w:cs="Times New Roman"/>
        </w:rPr>
        <w:t>There is some evidence</w:t>
      </w:r>
      <w:r>
        <w:rPr>
          <w:rFonts w:eastAsia="Times New Roman" w:cs="Times New Roman"/>
        </w:rPr>
        <w:t xml:space="preserve"> </w:t>
      </w:r>
      <w:r w:rsidR="000D5116">
        <w:rPr>
          <w:rFonts w:eastAsia="Times New Roman" w:cs="Times New Roman"/>
        </w:rPr>
        <w:t xml:space="preserve">suggesting </w:t>
      </w:r>
      <w:r>
        <w:rPr>
          <w:rFonts w:eastAsia="Times New Roman" w:cs="Times New Roman"/>
        </w:rPr>
        <w:t xml:space="preserve">that subordinate categories can </w:t>
      </w:r>
      <w:r w:rsidR="00BA06A7">
        <w:rPr>
          <w:rFonts w:eastAsia="Times New Roman" w:cs="Times New Roman"/>
        </w:rPr>
        <w:t>take over the role of</w:t>
      </w:r>
      <w:r>
        <w:rPr>
          <w:rFonts w:eastAsia="Times New Roman" w:cs="Times New Roman"/>
        </w:rPr>
        <w:t xml:space="preserve"> basic categories</w:t>
      </w:r>
      <w:r w:rsidR="000D5116">
        <w:rPr>
          <w:rFonts w:eastAsia="Times New Roman" w:cs="Times New Roman"/>
        </w:rPr>
        <w:t xml:space="preserve"> under special circumstances</w:t>
      </w:r>
      <w:r>
        <w:rPr>
          <w:rFonts w:eastAsia="Times New Roman" w:cs="Times New Roman"/>
        </w:rPr>
        <w:t xml:space="preserve">.  </w:t>
      </w:r>
      <w:r w:rsidRPr="00BA06A7">
        <w:rPr>
          <w:rFonts w:eastAsia="Times New Roman" w:cs="Times New Roman"/>
          <w:smallCaps/>
        </w:rPr>
        <w:t>Dog, bird, bush,</w:t>
      </w:r>
      <w:r>
        <w:rPr>
          <w:rFonts w:eastAsia="Times New Roman" w:cs="Times New Roman"/>
        </w:rPr>
        <w:t xml:space="preserve"> and </w:t>
      </w:r>
      <w:r w:rsidRPr="00BA06A7">
        <w:rPr>
          <w:rFonts w:eastAsia="Times New Roman" w:cs="Times New Roman"/>
          <w:smallCaps/>
        </w:rPr>
        <w:t>tree</w:t>
      </w:r>
      <w:r>
        <w:rPr>
          <w:rFonts w:eastAsia="Times New Roman" w:cs="Times New Roman"/>
        </w:rPr>
        <w:t xml:space="preserve"> are basic categories for adult urbanites.  However, </w:t>
      </w:r>
      <w:r w:rsidR="00BA06A7">
        <w:rPr>
          <w:rFonts w:eastAsia="Times New Roman" w:cs="Times New Roman"/>
        </w:rPr>
        <w:t>dog breeds</w:t>
      </w:r>
      <w:r>
        <w:rPr>
          <w:rFonts w:eastAsia="Times New Roman" w:cs="Times New Roman"/>
        </w:rPr>
        <w:t xml:space="preserve"> and </w:t>
      </w:r>
      <w:r w:rsidR="00BA06A7">
        <w:rPr>
          <w:rFonts w:eastAsia="Times New Roman" w:cs="Times New Roman"/>
        </w:rPr>
        <w:t>bird species</w:t>
      </w:r>
      <w:r>
        <w:rPr>
          <w:rFonts w:eastAsia="Times New Roman" w:cs="Times New Roman"/>
        </w:rPr>
        <w:t xml:space="preserve"> tend to be most salient for dog breeders and bird watchers </w:t>
      </w:r>
      <w:sdt>
        <w:sdtPr>
          <w:rPr>
            <w:rFonts w:eastAsia="Times New Roman" w:cs="Times New Roman"/>
          </w:rPr>
          <w:id w:val="810370433"/>
          <w:citation/>
        </w:sdtPr>
        <w:sdtContent>
          <w:r>
            <w:rPr>
              <w:rFonts w:eastAsia="Times New Roman" w:cs="Times New Roman"/>
            </w:rPr>
            <w:fldChar w:fldCharType="begin"/>
          </w:r>
          <w:r>
            <w:rPr>
              <w:rFonts w:eastAsia="Times New Roman" w:cs="Times New Roman"/>
            </w:rPr>
            <w:instrText xml:space="preserve">CITATION Tan912 \l 1033 </w:instrText>
          </w:r>
          <w:r>
            <w:rPr>
              <w:rFonts w:eastAsia="Times New Roman" w:cs="Times New Roman"/>
            </w:rPr>
            <w:fldChar w:fldCharType="separate"/>
          </w:r>
          <w:r w:rsidR="00954E6C" w:rsidRPr="00954E6C">
            <w:rPr>
              <w:rFonts w:eastAsia="Times New Roman" w:cs="Times New Roman"/>
              <w:noProof/>
            </w:rPr>
            <w:t>(Tanaka &amp; Taylor, 1991)</w:t>
          </w:r>
          <w:r>
            <w:rPr>
              <w:rFonts w:eastAsia="Times New Roman" w:cs="Times New Roman"/>
            </w:rPr>
            <w:fldChar w:fldCharType="end"/>
          </w:r>
        </w:sdtContent>
      </w:sdt>
      <w:r>
        <w:rPr>
          <w:rFonts w:eastAsia="Times New Roman" w:cs="Times New Roman"/>
        </w:rPr>
        <w:t xml:space="preserve">.  Individuals from foraging societies favor subordinate categories for plants </w:t>
      </w:r>
      <w:sdt>
        <w:sdtPr>
          <w:rPr>
            <w:rFonts w:eastAsia="Times New Roman" w:cs="Times New Roman"/>
          </w:rPr>
          <w:id w:val="-1494400225"/>
          <w:citation/>
        </w:sdtPr>
        <w:sdtContent>
          <w:r>
            <w:rPr>
              <w:rFonts w:eastAsia="Times New Roman" w:cs="Times New Roman"/>
            </w:rPr>
            <w:fldChar w:fldCharType="begin"/>
          </w:r>
          <w:r>
            <w:rPr>
              <w:rFonts w:eastAsia="Times New Roman" w:cs="Times New Roman"/>
            </w:rPr>
            <w:instrText xml:space="preserve"> CITATION Med04 \l 1033 </w:instrText>
          </w:r>
          <w:r>
            <w:rPr>
              <w:rFonts w:eastAsia="Times New Roman" w:cs="Times New Roman"/>
            </w:rPr>
            <w:fldChar w:fldCharType="separate"/>
          </w:r>
          <w:r w:rsidR="00954E6C" w:rsidRPr="00954E6C">
            <w:rPr>
              <w:rFonts w:eastAsia="Times New Roman" w:cs="Times New Roman"/>
              <w:noProof/>
            </w:rPr>
            <w:t>(Medin &amp; Atran, 2004)</w:t>
          </w:r>
          <w:r>
            <w:rPr>
              <w:rFonts w:eastAsia="Times New Roman" w:cs="Times New Roman"/>
            </w:rPr>
            <w:fldChar w:fldCharType="end"/>
          </w:r>
        </w:sdtContent>
      </w:sdt>
      <w:r>
        <w:rPr>
          <w:rFonts w:eastAsia="Times New Roman" w:cs="Times New Roman"/>
        </w:rPr>
        <w:t>.</w:t>
      </w:r>
      <w:r>
        <w:rPr>
          <w:rStyle w:val="FootnoteReference"/>
          <w:rFonts w:eastAsia="Times New Roman"/>
        </w:rPr>
        <w:footnoteReference w:id="17"/>
      </w:r>
      <w:r>
        <w:rPr>
          <w:rFonts w:eastAsia="Times New Roman" w:cs="Times New Roman"/>
        </w:rPr>
        <w:t xml:space="preserve">  </w:t>
      </w:r>
      <w:r w:rsidR="0050324C">
        <w:rPr>
          <w:rFonts w:eastAsia="Times New Roman" w:cs="Times New Roman"/>
        </w:rPr>
        <w:t xml:space="preserve">And </w:t>
      </w:r>
      <w:r>
        <w:rPr>
          <w:rFonts w:eastAsia="Times New Roman" w:cs="Times New Roman"/>
        </w:rPr>
        <w:t xml:space="preserve">highly atypical members of </w:t>
      </w:r>
      <w:r>
        <w:rPr>
          <w:rFonts w:eastAsia="Times New Roman" w:cs="Times New Roman"/>
        </w:rPr>
        <w:lastRenderedPageBreak/>
        <w:t>basic category (F1 racecars) may be preferentially recognized at the subordinate level</w:t>
      </w:r>
      <w:sdt>
        <w:sdtPr>
          <w:rPr>
            <w:rFonts w:eastAsia="Times New Roman" w:cs="Times New Roman"/>
          </w:rPr>
          <w:id w:val="1452205808"/>
          <w:citation/>
        </w:sdtPr>
        <w:sdtContent>
          <w:r>
            <w:rPr>
              <w:rFonts w:eastAsia="Times New Roman" w:cs="Times New Roman"/>
            </w:rPr>
            <w:fldChar w:fldCharType="begin"/>
          </w:r>
          <w:r>
            <w:rPr>
              <w:rFonts w:eastAsia="Times New Roman" w:cs="Times New Roman"/>
            </w:rPr>
            <w:instrText xml:space="preserve">CITATION Tan912 \l 1033 </w:instrText>
          </w:r>
          <w:r>
            <w:rPr>
              <w:rFonts w:eastAsia="Times New Roman" w:cs="Times New Roman"/>
            </w:rPr>
            <w:fldChar w:fldCharType="separate"/>
          </w:r>
          <w:r w:rsidR="00954E6C">
            <w:rPr>
              <w:rFonts w:eastAsia="Times New Roman" w:cs="Times New Roman"/>
              <w:noProof/>
            </w:rPr>
            <w:t xml:space="preserve"> </w:t>
          </w:r>
          <w:r w:rsidR="00954E6C" w:rsidRPr="00954E6C">
            <w:rPr>
              <w:rFonts w:eastAsia="Times New Roman" w:cs="Times New Roman"/>
              <w:noProof/>
            </w:rPr>
            <w:t>(Tanaka &amp; Taylor, 1991)</w:t>
          </w:r>
          <w:r>
            <w:rPr>
              <w:rFonts w:eastAsia="Times New Roman" w:cs="Times New Roman"/>
            </w:rPr>
            <w:fldChar w:fldCharType="end"/>
          </w:r>
        </w:sdtContent>
      </w:sdt>
      <w:r>
        <w:rPr>
          <w:rFonts w:eastAsia="Times New Roman" w:cs="Times New Roman"/>
        </w:rPr>
        <w:t xml:space="preserve">.  So, recognition may not always occur at the basic level.  </w:t>
      </w:r>
    </w:p>
    <w:p w14:paraId="61725E0D" w14:textId="17547E40" w:rsidR="007D4760" w:rsidRDefault="00264B68" w:rsidP="00722029">
      <w:pPr>
        <w:ind w:firstLine="720"/>
        <w:rPr>
          <w:rFonts w:eastAsia="Times New Roman" w:cs="Times New Roman"/>
        </w:rPr>
      </w:pPr>
      <w:r>
        <w:rPr>
          <w:noProof/>
        </w:rPr>
        <w:t xml:space="preserve">I argued </w:t>
      </w:r>
      <w:r w:rsidR="00100636">
        <w:rPr>
          <w:noProof/>
        </w:rPr>
        <w:t xml:space="preserve">in §6 </w:t>
      </w:r>
      <w:r>
        <w:rPr>
          <w:noProof/>
        </w:rPr>
        <w:t>that currently unobserved aspects of perceptual stereotype</w:t>
      </w:r>
      <w:r w:rsidR="00FC1E9A">
        <w:rPr>
          <w:noProof/>
        </w:rPr>
        <w:t>s</w:t>
      </w:r>
      <w:r>
        <w:rPr>
          <w:noProof/>
        </w:rPr>
        <w:t xml:space="preserve"> will be completed at a level of </w:t>
      </w:r>
      <w:r w:rsidR="00084EC7">
        <w:rPr>
          <w:noProof/>
        </w:rPr>
        <w:t>specificity</w:t>
      </w:r>
      <w:r>
        <w:rPr>
          <w:noProof/>
        </w:rPr>
        <w:t xml:space="preserve"> appropriate to the variation in the stereotypical features, behaviors, and affordances of the </w:t>
      </w:r>
      <w:r w:rsidR="00FC1E9A">
        <w:rPr>
          <w:noProof/>
        </w:rPr>
        <w:t>relevant category</w:t>
      </w:r>
      <w:r>
        <w:rPr>
          <w:noProof/>
        </w:rPr>
        <w:t xml:space="preserve">.  </w:t>
      </w:r>
      <w:r w:rsidR="00911137">
        <w:rPr>
          <w:noProof/>
        </w:rPr>
        <w:t>W</w:t>
      </w:r>
      <w:r w:rsidR="00776D57">
        <w:rPr>
          <w:noProof/>
        </w:rPr>
        <w:t xml:space="preserve">e can now add that </w:t>
      </w:r>
      <w:r w:rsidR="00FC1E9A">
        <w:rPr>
          <w:noProof/>
        </w:rPr>
        <w:t xml:space="preserve">the relevant categories </w:t>
      </w:r>
      <w:r w:rsidR="001E48D6">
        <w:rPr>
          <w:noProof/>
        </w:rPr>
        <w:t xml:space="preserve">will </w:t>
      </w:r>
      <w:r w:rsidR="00722029">
        <w:rPr>
          <w:noProof/>
        </w:rPr>
        <w:t>typically</w:t>
      </w:r>
      <w:r w:rsidR="0050324C">
        <w:rPr>
          <w:noProof/>
        </w:rPr>
        <w:t>, though perhaps not always,</w:t>
      </w:r>
      <w:r w:rsidR="00FC1E9A">
        <w:rPr>
          <w:noProof/>
        </w:rPr>
        <w:t xml:space="preserve"> be basic-level cate</w:t>
      </w:r>
      <w:r w:rsidR="005966D1">
        <w:rPr>
          <w:noProof/>
        </w:rPr>
        <w:t>gori</w:t>
      </w:r>
      <w:r w:rsidR="00FC1E9A">
        <w:rPr>
          <w:noProof/>
        </w:rPr>
        <w:t xml:space="preserve">es.  </w:t>
      </w:r>
      <w:r w:rsidR="00BF6C8B">
        <w:rPr>
          <w:noProof/>
        </w:rPr>
        <w:t>I</w:t>
      </w:r>
      <w:r w:rsidR="00A05572">
        <w:rPr>
          <w:noProof/>
        </w:rPr>
        <w:t xml:space="preserve">f we see </w:t>
      </w:r>
      <w:r w:rsidR="0050324C">
        <w:rPr>
          <w:noProof/>
        </w:rPr>
        <w:t>a sleeping miniature poodle</w:t>
      </w:r>
      <w:r w:rsidR="00A05572">
        <w:rPr>
          <w:noProof/>
        </w:rPr>
        <w:t xml:space="preserve"> as a potential mover, </w:t>
      </w:r>
      <w:r w:rsidR="0050324C">
        <w:rPr>
          <w:noProof/>
        </w:rPr>
        <w:t>then</w:t>
      </w:r>
      <w:r w:rsidR="00722029">
        <w:rPr>
          <w:noProof/>
        </w:rPr>
        <w:t xml:space="preserve"> </w:t>
      </w:r>
      <w:r w:rsidR="00A05572">
        <w:rPr>
          <w:noProof/>
        </w:rPr>
        <w:t>the range of gaits that we see it as capable of may not be specific to miniature pooodles</w:t>
      </w:r>
      <w:r w:rsidR="0050324C">
        <w:rPr>
          <w:noProof/>
        </w:rPr>
        <w:t>, unless we are a dog breeder</w:t>
      </w:r>
      <w:r w:rsidR="00A05572">
        <w:rPr>
          <w:noProof/>
        </w:rPr>
        <w:t xml:space="preserve">.  </w:t>
      </w:r>
      <w:r w:rsidR="0050324C">
        <w:rPr>
          <w:noProof/>
        </w:rPr>
        <w:t>Similarly</w:t>
      </w:r>
      <w:r w:rsidR="00F44BC7">
        <w:rPr>
          <w:noProof/>
        </w:rPr>
        <w:t xml:space="preserve"> for the taste of a roma tomato compared to tomatoes in general.</w:t>
      </w:r>
      <w:r w:rsidR="00A05572">
        <w:rPr>
          <w:noProof/>
        </w:rPr>
        <w:t xml:space="preserve">  </w:t>
      </w:r>
      <w:r w:rsidR="0050324C">
        <w:rPr>
          <w:rFonts w:eastAsia="Times New Roman" w:cs="Times New Roman"/>
        </w:rPr>
        <w:t>So, r</w:t>
      </w:r>
      <w:r w:rsidR="00C8685F">
        <w:rPr>
          <w:rFonts w:eastAsia="Times New Roman" w:cs="Times New Roman"/>
        </w:rPr>
        <w:t>esearch on basic categories provides us with insight into the precision structure of recognitional phenomenology</w:t>
      </w:r>
      <w:r w:rsidR="0050324C">
        <w:rPr>
          <w:rFonts w:eastAsia="Times New Roman" w:cs="Times New Roman"/>
        </w:rPr>
        <w:t xml:space="preserve"> and allows us to answer the specificity question. </w:t>
      </w:r>
    </w:p>
    <w:p w14:paraId="5916CC57" w14:textId="736FEF1D" w:rsidR="003F0592" w:rsidRPr="00FA5601" w:rsidRDefault="000070EA" w:rsidP="003F0592">
      <w:pPr>
        <w:pStyle w:val="Heading2"/>
        <w:rPr>
          <w:rFonts w:cstheme="minorBidi"/>
        </w:rPr>
      </w:pPr>
      <w:r>
        <w:t>10</w:t>
      </w:r>
      <w:r w:rsidR="003F0592">
        <w:t xml:space="preserve">. Unitization, </w:t>
      </w:r>
      <w:r w:rsidR="00033862">
        <w:t xml:space="preserve">Prepared Learning, </w:t>
      </w:r>
      <w:r w:rsidR="003F0592">
        <w:t xml:space="preserve">and Stereotype Completion </w:t>
      </w:r>
    </w:p>
    <w:p w14:paraId="5AAA1758" w14:textId="17D22500" w:rsidR="003F0592" w:rsidRDefault="00A35123" w:rsidP="003F0592">
      <w:pPr>
        <w:ind w:firstLine="720"/>
        <w:rPr>
          <w:rFonts w:cs="Times New Roman"/>
        </w:rPr>
      </w:pPr>
      <w:r>
        <w:rPr>
          <w:rFonts w:cs="Times New Roman"/>
        </w:rPr>
        <w:t>One residual question is</w:t>
      </w:r>
      <w:r w:rsidR="003F0592">
        <w:rPr>
          <w:rFonts w:cs="Times New Roman"/>
        </w:rPr>
        <w:t xml:space="preserve"> how </w:t>
      </w:r>
      <w:r w:rsidR="00826177">
        <w:rPr>
          <w:rFonts w:cs="Times New Roman"/>
        </w:rPr>
        <w:t>stereotypes are learned and what they include as a result</w:t>
      </w:r>
      <w:r w:rsidR="003F0592">
        <w:rPr>
          <w:rFonts w:cs="Times New Roman"/>
        </w:rPr>
        <w:t xml:space="preserve">.  In this section, I </w:t>
      </w:r>
      <w:r w:rsidR="00B13F32">
        <w:rPr>
          <w:rFonts w:cs="Times New Roman"/>
        </w:rPr>
        <w:t xml:space="preserve">shall introduce </w:t>
      </w:r>
      <w:r w:rsidR="003F0592">
        <w:rPr>
          <w:rFonts w:cs="Times New Roman"/>
        </w:rPr>
        <w:t xml:space="preserve">work on </w:t>
      </w:r>
      <w:r w:rsidR="003F0592" w:rsidRPr="00B21CC9">
        <w:rPr>
          <w:rFonts w:cs="Times New Roman"/>
          <w:i/>
          <w:iCs/>
        </w:rPr>
        <w:t>prepared learning</w:t>
      </w:r>
      <w:r w:rsidR="003F0592">
        <w:rPr>
          <w:rFonts w:cs="Times New Roman"/>
        </w:rPr>
        <w:t xml:space="preserve"> and </w:t>
      </w:r>
      <w:r w:rsidR="003F0592" w:rsidRPr="00B21CC9">
        <w:rPr>
          <w:rFonts w:cs="Times New Roman"/>
          <w:i/>
          <w:iCs/>
        </w:rPr>
        <w:t>unitization</w:t>
      </w:r>
      <w:r w:rsidR="003F0592">
        <w:rPr>
          <w:rFonts w:cs="Times New Roman"/>
        </w:rPr>
        <w:t xml:space="preserve"> to answer </w:t>
      </w:r>
      <w:r w:rsidR="000A3671">
        <w:rPr>
          <w:rFonts w:cs="Times New Roman"/>
        </w:rPr>
        <w:t xml:space="preserve">this </w:t>
      </w:r>
      <w:r w:rsidR="00BC73D2">
        <w:rPr>
          <w:rFonts w:cs="Times New Roman"/>
          <w:i/>
          <w:iCs/>
        </w:rPr>
        <w:t xml:space="preserve">acquisition </w:t>
      </w:r>
      <w:r w:rsidR="003F0592" w:rsidRPr="00BC73D2">
        <w:rPr>
          <w:rFonts w:cs="Times New Roman"/>
          <w:i/>
          <w:iCs/>
        </w:rPr>
        <w:t>question</w:t>
      </w:r>
      <w:r w:rsidR="003F0592">
        <w:rPr>
          <w:rFonts w:cs="Times New Roman"/>
        </w:rPr>
        <w:t xml:space="preserve">.  </w:t>
      </w:r>
      <w:r w:rsidR="00051E41">
        <w:rPr>
          <w:rFonts w:cs="Times New Roman"/>
        </w:rPr>
        <w:t>I’ll use</w:t>
      </w:r>
      <w:r w:rsidR="009D3E0B">
        <w:rPr>
          <w:rFonts w:cs="Times New Roman"/>
        </w:rPr>
        <w:t xml:space="preserve"> faces and chess</w:t>
      </w:r>
      <w:r w:rsidR="00051E41">
        <w:rPr>
          <w:rFonts w:cs="Times New Roman"/>
        </w:rPr>
        <w:t xml:space="preserve"> </w:t>
      </w:r>
      <w:r w:rsidR="004F6E89">
        <w:rPr>
          <w:rFonts w:cs="Times New Roman"/>
        </w:rPr>
        <w:t xml:space="preserve">boards </w:t>
      </w:r>
      <w:r w:rsidR="00051E41">
        <w:rPr>
          <w:rFonts w:cs="Times New Roman"/>
        </w:rPr>
        <w:t xml:space="preserve">as case studies </w:t>
      </w:r>
      <w:r w:rsidR="00A522E8">
        <w:rPr>
          <w:rFonts w:cs="Times New Roman"/>
        </w:rPr>
        <w:t xml:space="preserve">before </w:t>
      </w:r>
      <w:r w:rsidR="001155B2">
        <w:rPr>
          <w:rFonts w:cs="Times New Roman"/>
        </w:rPr>
        <w:t>generalizing</w:t>
      </w:r>
      <w:r w:rsidR="00051E41">
        <w:rPr>
          <w:rFonts w:cs="Times New Roman"/>
        </w:rPr>
        <w:t xml:space="preserve">.  </w:t>
      </w:r>
    </w:p>
    <w:p w14:paraId="12197976" w14:textId="69C452FE" w:rsidR="002D2B24" w:rsidRDefault="003F0592" w:rsidP="00DA7E5F">
      <w:pPr>
        <w:ind w:firstLine="720"/>
        <w:rPr>
          <w:rFonts w:cs="Times New Roman"/>
        </w:rPr>
      </w:pPr>
      <w:r>
        <w:rPr>
          <w:rFonts w:cs="Times New Roman"/>
        </w:rPr>
        <w:t xml:space="preserve">Prepared learning consists in schematic representations of a target domain </w:t>
      </w:r>
      <w:r w:rsidR="002C6572">
        <w:rPr>
          <w:rFonts w:cs="Times New Roman"/>
        </w:rPr>
        <w:t>that are genetically specified</w:t>
      </w:r>
      <w:r w:rsidR="002D2B24">
        <w:rPr>
          <w:rFonts w:cs="Times New Roman"/>
        </w:rPr>
        <w:t xml:space="preserve">.  </w:t>
      </w:r>
      <w:r w:rsidR="002D2B24" w:rsidRPr="009F0CE3">
        <w:rPr>
          <w:rFonts w:cs="Times New Roman"/>
        </w:rPr>
        <w:t>These</w:t>
      </w:r>
      <w:r w:rsidR="002D2B24">
        <w:rPr>
          <w:rFonts w:cs="Times New Roman"/>
        </w:rPr>
        <w:t xml:space="preserve"> schemata </w:t>
      </w:r>
      <w:r>
        <w:rPr>
          <w:rFonts w:cs="Times New Roman"/>
        </w:rPr>
        <w:t>enable faster learning from fewer examples</w:t>
      </w:r>
      <w:r w:rsidR="00557BA8">
        <w:rPr>
          <w:rFonts w:cs="Times New Roman"/>
        </w:rPr>
        <w:t xml:space="preserve"> by biasing and constraining the learning process</w:t>
      </w:r>
      <w:r>
        <w:rPr>
          <w:rFonts w:cs="Times New Roman"/>
        </w:rPr>
        <w:t xml:space="preserve">.  The more detailed </w:t>
      </w:r>
      <w:r w:rsidR="004F6E89">
        <w:rPr>
          <w:rFonts w:cs="Times New Roman"/>
        </w:rPr>
        <w:t>the schema</w:t>
      </w:r>
      <w:r>
        <w:rPr>
          <w:rFonts w:cs="Times New Roman"/>
        </w:rPr>
        <w:t xml:space="preserve">, the less learning </w:t>
      </w:r>
      <w:r w:rsidR="004F6E89">
        <w:rPr>
          <w:rFonts w:cs="Times New Roman"/>
        </w:rPr>
        <w:t>is</w:t>
      </w:r>
      <w:r>
        <w:rPr>
          <w:rFonts w:cs="Times New Roman"/>
        </w:rPr>
        <w:t xml:space="preserve"> required</w:t>
      </w:r>
      <w:sdt>
        <w:sdtPr>
          <w:rPr>
            <w:rFonts w:cs="Times New Roman"/>
          </w:rPr>
          <w:id w:val="1474795649"/>
          <w:citation/>
        </w:sdtPr>
        <w:sdtContent>
          <w:r>
            <w:rPr>
              <w:rFonts w:cs="Times New Roman"/>
            </w:rPr>
            <w:fldChar w:fldCharType="begin"/>
          </w:r>
          <w:r>
            <w:rPr>
              <w:rFonts w:cs="Times New Roman"/>
            </w:rPr>
            <w:instrText xml:space="preserve"> CITATION Dun16 \l 1033 </w:instrText>
          </w:r>
          <w:r>
            <w:rPr>
              <w:rFonts w:cs="Times New Roman"/>
            </w:rPr>
            <w:fldChar w:fldCharType="separate"/>
          </w:r>
          <w:r w:rsidR="00954E6C">
            <w:rPr>
              <w:rFonts w:cs="Times New Roman"/>
              <w:noProof/>
            </w:rPr>
            <w:t xml:space="preserve"> </w:t>
          </w:r>
          <w:r w:rsidR="00954E6C" w:rsidRPr="00954E6C">
            <w:rPr>
              <w:rFonts w:cs="Times New Roman"/>
              <w:noProof/>
            </w:rPr>
            <w:t>(Dunlap &amp; Stephans, 2016)</w:t>
          </w:r>
          <w:r>
            <w:rPr>
              <w:rFonts w:cs="Times New Roman"/>
            </w:rPr>
            <w:fldChar w:fldCharType="end"/>
          </w:r>
        </w:sdtContent>
      </w:sdt>
      <w:r>
        <w:rPr>
          <w:rFonts w:cs="Times New Roman"/>
        </w:rPr>
        <w:t xml:space="preserve">.  </w:t>
      </w:r>
      <w:r w:rsidR="002D2B24">
        <w:rPr>
          <w:rFonts w:cs="Times New Roman"/>
        </w:rPr>
        <w:t xml:space="preserve">Correspondingly, the less detailed the schema, the more room </w:t>
      </w:r>
      <w:r w:rsidR="002C6572">
        <w:rPr>
          <w:rFonts w:cs="Times New Roman"/>
        </w:rPr>
        <w:t xml:space="preserve">there is </w:t>
      </w:r>
      <w:r w:rsidR="002D2B24">
        <w:rPr>
          <w:rFonts w:cs="Times New Roman"/>
        </w:rPr>
        <w:t xml:space="preserve">for individual variation in how </w:t>
      </w:r>
      <w:r w:rsidR="00456407">
        <w:rPr>
          <w:rFonts w:cs="Times New Roman"/>
        </w:rPr>
        <w:t>the domain</w:t>
      </w:r>
      <w:r w:rsidR="002D2B24">
        <w:rPr>
          <w:rFonts w:cs="Times New Roman"/>
        </w:rPr>
        <w:t xml:space="preserve"> is represented.  </w:t>
      </w:r>
      <w:r w:rsidR="0018755E">
        <w:rPr>
          <w:rFonts w:cs="Times New Roman"/>
        </w:rPr>
        <w:t>As a result</w:t>
      </w:r>
      <w:r w:rsidR="00456407">
        <w:rPr>
          <w:rFonts w:cs="Times New Roman"/>
        </w:rPr>
        <w:t xml:space="preserve">, there will likely be more inter-individual variation in the phenomenology of stereotype completion for some categories than others. </w:t>
      </w:r>
      <w:r w:rsidR="002C6572">
        <w:rPr>
          <w:rFonts w:cs="Times New Roman"/>
        </w:rPr>
        <w:t xml:space="preserve"> As we shall see, however, it is also possible that schema that facilitate learning about one domain may be coopted to enhance learning about other domains.  </w:t>
      </w:r>
      <w:r w:rsidR="00456407">
        <w:rPr>
          <w:rFonts w:cs="Times New Roman"/>
        </w:rPr>
        <w:lastRenderedPageBreak/>
        <w:t>So, prepared learning may help us understand inter-individual differences in the phenomenology of category recognition and the existence of “</w:t>
      </w:r>
      <w:r w:rsidR="001D7FA2">
        <w:rPr>
          <w:rFonts w:cs="Times New Roman"/>
        </w:rPr>
        <w:t>spill</w:t>
      </w:r>
      <w:r w:rsidR="00456407">
        <w:rPr>
          <w:rFonts w:cs="Times New Roman"/>
        </w:rPr>
        <w:t xml:space="preserve"> over” effects </w:t>
      </w:r>
      <w:r w:rsidR="00DA7E5F">
        <w:rPr>
          <w:rFonts w:cs="Times New Roman"/>
        </w:rPr>
        <w:t xml:space="preserve">from one category to another in what stereotypes are learned.  </w:t>
      </w:r>
    </w:p>
    <w:p w14:paraId="038462BA" w14:textId="15D5050B" w:rsidR="00D328D0" w:rsidRDefault="000070EA" w:rsidP="00D328D0">
      <w:pPr>
        <w:pStyle w:val="Heading3"/>
      </w:pPr>
      <w:r>
        <w:t>10</w:t>
      </w:r>
      <w:r w:rsidR="00D328D0">
        <w:t>.1 Faces</w:t>
      </w:r>
    </w:p>
    <w:p w14:paraId="42DCAA71" w14:textId="31C00892" w:rsidR="00D30F7D" w:rsidRDefault="00D30F7D" w:rsidP="0091422E">
      <w:pPr>
        <w:ind w:firstLine="720"/>
        <w:rPr>
          <w:rFonts w:cs="Times New Roman"/>
        </w:rPr>
      </w:pPr>
      <w:r>
        <w:rPr>
          <w:rFonts w:cs="Times New Roman"/>
        </w:rPr>
        <w:t xml:space="preserve">Newborn infants can recognize </w:t>
      </w:r>
      <w:r w:rsidR="008D2195">
        <w:rPr>
          <w:rFonts w:cs="Times New Roman"/>
        </w:rPr>
        <w:t>and distinguish different instances of</w:t>
      </w:r>
      <w:r>
        <w:rPr>
          <w:rFonts w:cs="Times New Roman"/>
        </w:rPr>
        <w:t xml:space="preserve"> human and animal faces at birth</w:t>
      </w:r>
      <w:r w:rsidR="00456407">
        <w:rPr>
          <w:rFonts w:cs="Times New Roman"/>
          <w:noProof/>
        </w:rPr>
        <w:t xml:space="preserve"> </w:t>
      </w:r>
      <w:r w:rsidR="00456407" w:rsidRPr="00456407">
        <w:rPr>
          <w:rFonts w:cs="Times New Roman"/>
          <w:noProof/>
        </w:rPr>
        <w:t>(Pascalis &amp; Kelly, 2009; Pascalis</w:t>
      </w:r>
      <w:r w:rsidR="00456407">
        <w:rPr>
          <w:rFonts w:cs="Times New Roman"/>
          <w:noProof/>
        </w:rPr>
        <w:t xml:space="preserve"> et al.,</w:t>
      </w:r>
      <w:r w:rsidR="00456407" w:rsidRPr="00456407">
        <w:rPr>
          <w:rFonts w:cs="Times New Roman"/>
          <w:noProof/>
        </w:rPr>
        <w:t xml:space="preserve"> 2002)</w:t>
      </w:r>
      <w:r w:rsidR="00C74B7B">
        <w:rPr>
          <w:rFonts w:cs="Times New Roman"/>
        </w:rPr>
        <w:t xml:space="preserve">.  </w:t>
      </w:r>
      <w:r>
        <w:rPr>
          <w:rFonts w:cs="Times New Roman"/>
        </w:rPr>
        <w:t xml:space="preserve">This prepared </w:t>
      </w:r>
      <w:r w:rsidR="0091422E">
        <w:rPr>
          <w:rFonts w:cs="Times New Roman"/>
        </w:rPr>
        <w:t xml:space="preserve">learning is </w:t>
      </w:r>
      <w:r w:rsidR="00FF53E1">
        <w:rPr>
          <w:rFonts w:cs="Times New Roman"/>
        </w:rPr>
        <w:t xml:space="preserve">likely </w:t>
      </w:r>
      <w:r w:rsidR="0091422E">
        <w:rPr>
          <w:rFonts w:cs="Times New Roman"/>
        </w:rPr>
        <w:t xml:space="preserve">implemented at least </w:t>
      </w:r>
      <w:r w:rsidR="00FF53E1">
        <w:rPr>
          <w:rFonts w:cs="Times New Roman"/>
        </w:rPr>
        <w:t>in part</w:t>
      </w:r>
      <w:r w:rsidR="0091422E">
        <w:rPr>
          <w:rFonts w:cs="Times New Roman"/>
        </w:rPr>
        <w:t xml:space="preserve"> by perceptual processing areas</w:t>
      </w:r>
      <w:r>
        <w:rPr>
          <w:rFonts w:cs="Times New Roman"/>
        </w:rPr>
        <w:t>.  The fusiform face area (FFA)</w:t>
      </w:r>
      <w:r w:rsidR="0091422E">
        <w:rPr>
          <w:rFonts w:cs="Times New Roman"/>
        </w:rPr>
        <w:t>,</w:t>
      </w:r>
      <w:r>
        <w:rPr>
          <w:rFonts w:cs="Times New Roman"/>
        </w:rPr>
        <w:t xml:space="preserve"> a face processing and perceptual expertise region in adults (Kanwisher, 2017)</w:t>
      </w:r>
      <w:r w:rsidR="0091422E">
        <w:rPr>
          <w:rFonts w:cs="Times New Roman"/>
        </w:rPr>
        <w:t>,</w:t>
      </w:r>
      <w:r>
        <w:rPr>
          <w:rFonts w:cs="Times New Roman"/>
        </w:rPr>
        <w:t xml:space="preserve"> is selectively responsive to faces </w:t>
      </w:r>
      <w:r w:rsidR="0091422E">
        <w:rPr>
          <w:rFonts w:cs="Times New Roman"/>
        </w:rPr>
        <w:t>at two months old, the earliest age at which fMRI is possible</w:t>
      </w:r>
      <w:r>
        <w:rPr>
          <w:rFonts w:cs="Times New Roman"/>
        </w:rPr>
        <w:t xml:space="preserve"> </w:t>
      </w:r>
      <w:r w:rsidRPr="00F12649">
        <w:rPr>
          <w:rFonts w:cs="Times New Roman"/>
          <w:noProof/>
        </w:rPr>
        <w:t>(Kosakowski, et al., 2022)</w:t>
      </w:r>
      <w:r>
        <w:rPr>
          <w:rFonts w:cs="Times New Roman"/>
        </w:rPr>
        <w:t xml:space="preserve">.  </w:t>
      </w:r>
    </w:p>
    <w:p w14:paraId="25BD0D0F" w14:textId="439A9BE7" w:rsidR="00BC4331" w:rsidRDefault="00C91650" w:rsidP="0091422E">
      <w:pPr>
        <w:ind w:firstLine="720"/>
        <w:rPr>
          <w:rFonts w:cs="Times New Roman"/>
        </w:rPr>
      </w:pPr>
      <w:r>
        <w:rPr>
          <w:rFonts w:cs="Times New Roman"/>
        </w:rPr>
        <w:t>Prepared learning for facial recognition appears to be geared towards</w:t>
      </w:r>
      <w:r w:rsidR="00667C56">
        <w:rPr>
          <w:rFonts w:cs="Times New Roman"/>
        </w:rPr>
        <w:t xml:space="preserve"> facilitating</w:t>
      </w:r>
      <w:r>
        <w:rPr>
          <w:rFonts w:cs="Times New Roman"/>
        </w:rPr>
        <w:t xml:space="preserve"> social interactions (</w:t>
      </w:r>
      <w:proofErr w:type="spellStart"/>
      <w:r>
        <w:rPr>
          <w:rFonts w:cs="Times New Roman"/>
        </w:rPr>
        <w:t>Farroni</w:t>
      </w:r>
      <w:proofErr w:type="spellEnd"/>
      <w:r>
        <w:rPr>
          <w:rFonts w:cs="Times New Roman"/>
        </w:rPr>
        <w:t xml:space="preserve"> et al. 2004). </w:t>
      </w:r>
      <w:r w:rsidR="00456407">
        <w:rPr>
          <w:rFonts w:cs="Times New Roman"/>
        </w:rPr>
        <w:t>A</w:t>
      </w:r>
      <w:r w:rsidR="005C5052">
        <w:rPr>
          <w:rFonts w:cs="Times New Roman"/>
        </w:rPr>
        <w:t xml:space="preserve"> large body of recent work suggests that infants can recognize the emotional expressions of others as independent from their own and</w:t>
      </w:r>
      <w:r w:rsidR="00595040">
        <w:rPr>
          <w:rFonts w:cs="Times New Roman"/>
        </w:rPr>
        <w:t xml:space="preserve"> that</w:t>
      </w:r>
      <w:r w:rsidR="005C5052">
        <w:rPr>
          <w:rFonts w:cs="Times New Roman"/>
        </w:rPr>
        <w:t xml:space="preserve"> </w:t>
      </w:r>
      <w:r w:rsidR="002D18AC">
        <w:rPr>
          <w:rFonts w:cs="Times New Roman"/>
        </w:rPr>
        <w:t>infants</w:t>
      </w:r>
      <w:r w:rsidR="003B5AB9">
        <w:rPr>
          <w:rFonts w:cs="Times New Roman"/>
        </w:rPr>
        <w:t xml:space="preserve"> </w:t>
      </w:r>
      <w:r w:rsidR="005C5052">
        <w:rPr>
          <w:rFonts w:cs="Times New Roman"/>
        </w:rPr>
        <w:t xml:space="preserve">are invested in </w:t>
      </w:r>
      <w:r w:rsidR="00DD5875">
        <w:rPr>
          <w:rFonts w:cs="Times New Roman"/>
        </w:rPr>
        <w:t xml:space="preserve">the quality of others’ emotions </w:t>
      </w:r>
      <w:r w:rsidR="00DD5875" w:rsidRPr="00337A35">
        <w:rPr>
          <w:rFonts w:cs="Times New Roman"/>
          <w:noProof/>
        </w:rPr>
        <w:t>(</w:t>
      </w:r>
      <w:r w:rsidR="00C167E3">
        <w:rPr>
          <w:rFonts w:cs="Times New Roman"/>
          <w:noProof/>
        </w:rPr>
        <w:t xml:space="preserve">see </w:t>
      </w:r>
      <w:r w:rsidR="00DD5875" w:rsidRPr="00337A35">
        <w:rPr>
          <w:rFonts w:cs="Times New Roman"/>
          <w:noProof/>
        </w:rPr>
        <w:t>Davidov</w:t>
      </w:r>
      <w:r w:rsidR="00886B65">
        <w:rPr>
          <w:rFonts w:cs="Times New Roman"/>
          <w:noProof/>
        </w:rPr>
        <w:t xml:space="preserve"> et al.</w:t>
      </w:r>
      <w:r w:rsidR="00DD5875" w:rsidRPr="00337A35">
        <w:rPr>
          <w:rFonts w:cs="Times New Roman"/>
          <w:noProof/>
        </w:rPr>
        <w:t>, 2013</w:t>
      </w:r>
      <w:r w:rsidR="00C167E3">
        <w:rPr>
          <w:rFonts w:cs="Times New Roman"/>
          <w:noProof/>
        </w:rPr>
        <w:t xml:space="preserve"> for review</w:t>
      </w:r>
      <w:r w:rsidR="00DD5875" w:rsidRPr="00337A35">
        <w:rPr>
          <w:rFonts w:cs="Times New Roman"/>
          <w:noProof/>
        </w:rPr>
        <w:t>)</w:t>
      </w:r>
      <w:r w:rsidR="005C5052">
        <w:rPr>
          <w:rFonts w:cs="Times New Roman"/>
        </w:rPr>
        <w:t xml:space="preserve">. </w:t>
      </w:r>
      <w:r w:rsidR="00471DCB">
        <w:rPr>
          <w:rFonts w:cs="Times New Roman"/>
        </w:rPr>
        <w:t xml:space="preserve"> </w:t>
      </w:r>
      <w:r w:rsidR="00BA12FB">
        <w:rPr>
          <w:rFonts w:cs="Times New Roman"/>
        </w:rPr>
        <w:t>Because</w:t>
      </w:r>
      <w:r w:rsidR="0091422E">
        <w:rPr>
          <w:rFonts w:cs="Times New Roman"/>
        </w:rPr>
        <w:t xml:space="preserve"> </w:t>
      </w:r>
      <w:r w:rsidR="00BA12FB">
        <w:rPr>
          <w:rFonts w:cs="Times New Roman"/>
        </w:rPr>
        <w:t xml:space="preserve">adult </w:t>
      </w:r>
      <w:r w:rsidR="0091422E">
        <w:rPr>
          <w:rFonts w:cs="Times New Roman"/>
        </w:rPr>
        <w:t>facial recognition is</w:t>
      </w:r>
      <w:r w:rsidR="00BA12FB">
        <w:rPr>
          <w:rFonts w:cs="Times New Roman"/>
        </w:rPr>
        <w:t xml:space="preserve"> </w:t>
      </w:r>
      <w:r w:rsidR="0091422E">
        <w:rPr>
          <w:rFonts w:cs="Times New Roman"/>
        </w:rPr>
        <w:t xml:space="preserve">constrained by prepared learning </w:t>
      </w:r>
      <w:r w:rsidR="00BA12FB">
        <w:rPr>
          <w:rFonts w:cs="Times New Roman"/>
        </w:rPr>
        <w:t xml:space="preserve">as we develop </w:t>
      </w:r>
      <w:r w:rsidR="0091422E">
        <w:rPr>
          <w:rFonts w:cs="Times New Roman"/>
        </w:rPr>
        <w:t>(</w:t>
      </w:r>
      <w:proofErr w:type="spellStart"/>
      <w:r w:rsidR="0091422E">
        <w:rPr>
          <w:rFonts w:cs="Times New Roman"/>
        </w:rPr>
        <w:t>Spelke</w:t>
      </w:r>
      <w:proofErr w:type="spellEnd"/>
      <w:r w:rsidR="0091422E">
        <w:rPr>
          <w:rFonts w:cs="Times New Roman"/>
        </w:rPr>
        <w:t>, 2022), then</w:t>
      </w:r>
      <w:r w:rsidR="00043726">
        <w:rPr>
          <w:rFonts w:cs="Times New Roman"/>
        </w:rPr>
        <w:t xml:space="preserve"> stereotype completion </w:t>
      </w:r>
      <w:r w:rsidR="003C4535">
        <w:rPr>
          <w:rFonts w:cs="Times New Roman"/>
        </w:rPr>
        <w:t>for facial expressions may</w:t>
      </w:r>
      <w:r w:rsidR="005D4A62">
        <w:rPr>
          <w:rFonts w:cs="Times New Roman"/>
        </w:rPr>
        <w:t xml:space="preserve"> </w:t>
      </w:r>
      <w:r w:rsidR="00965497">
        <w:rPr>
          <w:rFonts w:cs="Times New Roman"/>
        </w:rPr>
        <w:t>concern</w:t>
      </w:r>
      <w:r w:rsidR="00043726">
        <w:rPr>
          <w:rFonts w:cs="Times New Roman"/>
        </w:rPr>
        <w:t xml:space="preserve"> the </w:t>
      </w:r>
      <w:r w:rsidR="00C417E3">
        <w:rPr>
          <w:rFonts w:cs="Times New Roman"/>
        </w:rPr>
        <w:t xml:space="preserve">interactive </w:t>
      </w:r>
      <w:r w:rsidR="00043726">
        <w:rPr>
          <w:rFonts w:cs="Times New Roman"/>
        </w:rPr>
        <w:t xml:space="preserve">behaviors that </w:t>
      </w:r>
      <w:r w:rsidR="008049A3">
        <w:rPr>
          <w:rFonts w:cs="Times New Roman"/>
        </w:rPr>
        <w:t>tend</w:t>
      </w:r>
      <w:r w:rsidR="00043726">
        <w:rPr>
          <w:rFonts w:cs="Times New Roman"/>
        </w:rPr>
        <w:t xml:space="preserve"> to </w:t>
      </w:r>
      <w:r w:rsidR="00387E98">
        <w:rPr>
          <w:rFonts w:cs="Times New Roman"/>
        </w:rPr>
        <w:t>be associated with different emotions</w:t>
      </w:r>
      <w:r w:rsidR="00043726">
        <w:rPr>
          <w:rFonts w:cs="Times New Roman"/>
        </w:rPr>
        <w:t xml:space="preserve">. </w:t>
      </w:r>
      <w:r w:rsidR="00246155">
        <w:rPr>
          <w:rFonts w:cs="Times New Roman"/>
        </w:rPr>
        <w:t xml:space="preserve"> People with angry faces may be seen as</w:t>
      </w:r>
      <w:r w:rsidR="00043726">
        <w:rPr>
          <w:rFonts w:cs="Times New Roman"/>
        </w:rPr>
        <w:t xml:space="preserve"> likely to yell</w:t>
      </w:r>
      <w:r w:rsidR="00246155">
        <w:rPr>
          <w:rFonts w:cs="Times New Roman"/>
        </w:rPr>
        <w:t xml:space="preserve"> or engage in violent behavior</w:t>
      </w:r>
      <w:r w:rsidR="00043726">
        <w:rPr>
          <w:rFonts w:cs="Times New Roman"/>
        </w:rPr>
        <w:t xml:space="preserve">.  </w:t>
      </w:r>
      <w:r w:rsidR="00246155">
        <w:rPr>
          <w:rFonts w:cs="Times New Roman"/>
        </w:rPr>
        <w:t>People with sad faces may be seen as likely to</w:t>
      </w:r>
      <w:r w:rsidR="00043726">
        <w:rPr>
          <w:rFonts w:cs="Times New Roman"/>
        </w:rPr>
        <w:t xml:space="preserve"> cry</w:t>
      </w:r>
      <w:r w:rsidR="004F6E89">
        <w:rPr>
          <w:rFonts w:cs="Times New Roman"/>
        </w:rPr>
        <w:t>,</w:t>
      </w:r>
      <w:r w:rsidR="00043726">
        <w:rPr>
          <w:rFonts w:cs="Times New Roman"/>
        </w:rPr>
        <w:t xml:space="preserve"> </w:t>
      </w:r>
      <w:r w:rsidR="00246155">
        <w:rPr>
          <w:rFonts w:cs="Times New Roman"/>
        </w:rPr>
        <w:t>adopt closed body postures</w:t>
      </w:r>
      <w:r w:rsidR="00AD4F2E">
        <w:rPr>
          <w:rFonts w:cs="Times New Roman"/>
        </w:rPr>
        <w:t>,</w:t>
      </w:r>
      <w:r w:rsidR="00043726">
        <w:rPr>
          <w:rFonts w:cs="Times New Roman"/>
        </w:rPr>
        <w:t xml:space="preserve"> </w:t>
      </w:r>
      <w:r w:rsidR="00246155">
        <w:rPr>
          <w:rFonts w:cs="Times New Roman"/>
        </w:rPr>
        <w:t>or seek</w:t>
      </w:r>
      <w:r w:rsidR="00043726">
        <w:rPr>
          <w:rFonts w:cs="Times New Roman"/>
        </w:rPr>
        <w:t xml:space="preserve"> </w:t>
      </w:r>
      <w:r w:rsidR="00D64D4D">
        <w:rPr>
          <w:rFonts w:cs="Times New Roman"/>
        </w:rPr>
        <w:t>a shoulder to cry on</w:t>
      </w:r>
      <w:r w:rsidR="00043726">
        <w:rPr>
          <w:rFonts w:cs="Times New Roman"/>
        </w:rPr>
        <w:t xml:space="preserve">.  </w:t>
      </w:r>
      <w:r w:rsidR="001679E6">
        <w:rPr>
          <w:rFonts w:cs="Times New Roman"/>
        </w:rPr>
        <w:t xml:space="preserve">These remarks are hardly definitive, but </w:t>
      </w:r>
      <w:r w:rsidR="001343A7">
        <w:rPr>
          <w:rFonts w:cs="Times New Roman"/>
        </w:rPr>
        <w:t>s</w:t>
      </w:r>
      <w:r w:rsidR="00FC68F1">
        <w:rPr>
          <w:rFonts w:cs="Times New Roman"/>
        </w:rPr>
        <w:t xml:space="preserve">tereotype completion for emotional expressions </w:t>
      </w:r>
      <w:r w:rsidR="001343A7">
        <w:rPr>
          <w:rFonts w:cs="Times New Roman"/>
        </w:rPr>
        <w:t>may</w:t>
      </w:r>
      <w:r w:rsidR="00FC68F1">
        <w:rPr>
          <w:rFonts w:cs="Times New Roman"/>
        </w:rPr>
        <w:t xml:space="preserve"> center on </w:t>
      </w:r>
      <w:r w:rsidR="0091422E">
        <w:rPr>
          <w:rFonts w:cs="Times New Roman"/>
        </w:rPr>
        <w:t>emotionally driven behaviors</w:t>
      </w:r>
      <w:r w:rsidR="00FC68F1">
        <w:rPr>
          <w:rFonts w:cs="Times New Roman"/>
        </w:rPr>
        <w:t>.</w:t>
      </w:r>
      <w:r w:rsidR="00FA09E7">
        <w:rPr>
          <w:rStyle w:val="FootnoteReference"/>
        </w:rPr>
        <w:footnoteReference w:id="18"/>
      </w:r>
      <w:r w:rsidR="00FC68F1">
        <w:rPr>
          <w:rFonts w:cs="Times New Roman"/>
        </w:rPr>
        <w:t xml:space="preserve"> </w:t>
      </w:r>
      <w:r w:rsidR="00947F65">
        <w:rPr>
          <w:rFonts w:cs="Times New Roman"/>
        </w:rPr>
        <w:t xml:space="preserve"> </w:t>
      </w:r>
    </w:p>
    <w:p w14:paraId="4CA72754" w14:textId="6817855F" w:rsidR="00D328D0" w:rsidRDefault="000070EA" w:rsidP="00D328D0">
      <w:pPr>
        <w:pStyle w:val="Heading3"/>
      </w:pPr>
      <w:r>
        <w:lastRenderedPageBreak/>
        <w:t>10</w:t>
      </w:r>
      <w:r w:rsidR="00D328D0">
        <w:t>.2 Unitization: Generalizing from Chess</w:t>
      </w:r>
    </w:p>
    <w:p w14:paraId="1430DAB2" w14:textId="038EAD75" w:rsidR="0065164A" w:rsidRDefault="0091422E" w:rsidP="009D5B22">
      <w:pPr>
        <w:ind w:firstLine="720"/>
        <w:rPr>
          <w:rFonts w:cs="Times New Roman"/>
        </w:rPr>
      </w:pPr>
      <w:r>
        <w:rPr>
          <w:rFonts w:cs="Times New Roman"/>
        </w:rPr>
        <w:t>There is no prepared learning for</w:t>
      </w:r>
      <w:r w:rsidR="0065164A">
        <w:rPr>
          <w:rFonts w:cs="Times New Roman"/>
        </w:rPr>
        <w:t xml:space="preserve"> chess</w:t>
      </w:r>
      <w:r w:rsidR="00096B9A">
        <w:rPr>
          <w:rFonts w:cs="Times New Roman"/>
        </w:rPr>
        <w:t>boards or chess pieces</w:t>
      </w:r>
      <w:r w:rsidR="0065164A">
        <w:rPr>
          <w:rFonts w:cs="Times New Roman"/>
        </w:rPr>
        <w:t xml:space="preserve">.  Nevertheless, </w:t>
      </w:r>
      <w:r w:rsidR="009D5B22">
        <w:rPr>
          <w:rFonts w:cs="Times New Roman"/>
        </w:rPr>
        <w:t xml:space="preserve">these objects strongly activate </w:t>
      </w:r>
      <w:r w:rsidR="0065164A">
        <w:rPr>
          <w:rFonts w:cs="Times New Roman"/>
        </w:rPr>
        <w:t>FFA in expert chess player</w:t>
      </w:r>
      <w:r w:rsidR="009D5B22">
        <w:rPr>
          <w:rFonts w:cs="Times New Roman"/>
        </w:rPr>
        <w:t>s but not non-experts</w:t>
      </w:r>
      <w:r w:rsidR="0065164A">
        <w:rPr>
          <w:rFonts w:cs="Times New Roman"/>
        </w:rPr>
        <w:t xml:space="preserve">.  </w:t>
      </w:r>
      <w:r w:rsidR="00F60BCF">
        <w:rPr>
          <w:rFonts w:cs="Times New Roman"/>
        </w:rPr>
        <w:t>A</w:t>
      </w:r>
      <w:r w:rsidR="0065164A">
        <w:rPr>
          <w:rFonts w:cs="Times New Roman"/>
        </w:rPr>
        <w:t xml:space="preserve">ctivation </w:t>
      </w:r>
      <w:r w:rsidR="009D5B22">
        <w:rPr>
          <w:rFonts w:cs="Times New Roman"/>
        </w:rPr>
        <w:t xml:space="preserve">for experts </w:t>
      </w:r>
      <w:r w:rsidR="0065164A">
        <w:rPr>
          <w:rFonts w:cs="Times New Roman"/>
        </w:rPr>
        <w:t xml:space="preserve">is </w:t>
      </w:r>
      <w:r w:rsidR="003C209E">
        <w:rPr>
          <w:rFonts w:cs="Times New Roman"/>
        </w:rPr>
        <w:t>strongest when</w:t>
      </w:r>
      <w:r w:rsidR="00E46216">
        <w:rPr>
          <w:rFonts w:cs="Times New Roman"/>
        </w:rPr>
        <w:t xml:space="preserve"> they</w:t>
      </w:r>
      <w:r w:rsidR="003C209E">
        <w:rPr>
          <w:rFonts w:cs="Times New Roman"/>
        </w:rPr>
        <w:t xml:space="preserve"> </w:t>
      </w:r>
      <w:r w:rsidR="009D5B22">
        <w:rPr>
          <w:rFonts w:cs="Times New Roman"/>
        </w:rPr>
        <w:t xml:space="preserve">view legal rather than </w:t>
      </w:r>
      <w:r w:rsidR="00F60BCF">
        <w:rPr>
          <w:rFonts w:cs="Times New Roman"/>
        </w:rPr>
        <w:t>random</w:t>
      </w:r>
      <w:r w:rsidR="009D5B22">
        <w:rPr>
          <w:rFonts w:cs="Times New Roman"/>
        </w:rPr>
        <w:t xml:space="preserve"> arrange</w:t>
      </w:r>
      <w:r w:rsidR="009D5B22" w:rsidRPr="00EF4759">
        <w:rPr>
          <w:rFonts w:cs="Times New Roman"/>
        </w:rPr>
        <w:t xml:space="preserve">ments </w:t>
      </w:r>
      <w:r w:rsidR="00E46216">
        <w:rPr>
          <w:rFonts w:cs="Times New Roman"/>
        </w:rPr>
        <w:t xml:space="preserve">of the board </w:t>
      </w:r>
      <w:r w:rsidR="00E60E02" w:rsidRPr="00EF4759">
        <w:rPr>
          <w:rFonts w:cs="Times New Roman"/>
          <w:noProof/>
        </w:rPr>
        <w:t>(Bilalić et al., 2011</w:t>
      </w:r>
      <w:r w:rsidR="00AF40CD" w:rsidRPr="00EF4759">
        <w:rPr>
          <w:rFonts w:cs="Times New Roman"/>
          <w:noProof/>
        </w:rPr>
        <w:t xml:space="preserve">).  </w:t>
      </w:r>
      <w:r w:rsidR="0065164A" w:rsidRPr="00EF4759">
        <w:rPr>
          <w:rFonts w:cs="Times New Roman"/>
        </w:rPr>
        <w:t xml:space="preserve">Expert chess players </w:t>
      </w:r>
      <w:r w:rsidR="00EF4759" w:rsidRPr="00EF4759">
        <w:rPr>
          <w:rFonts w:cs="Times New Roman"/>
        </w:rPr>
        <w:t>can</w:t>
      </w:r>
      <w:r w:rsidR="0065164A" w:rsidRPr="00EF4759">
        <w:rPr>
          <w:rFonts w:cs="Times New Roman"/>
        </w:rPr>
        <w:t xml:space="preserve"> also reconstruct </w:t>
      </w:r>
      <w:r w:rsidR="00EF4759" w:rsidRPr="00EF4759">
        <w:rPr>
          <w:rFonts w:cs="Times New Roman"/>
        </w:rPr>
        <w:t xml:space="preserve">legal board </w:t>
      </w:r>
      <w:r w:rsidR="0095391E" w:rsidRPr="00EF4759">
        <w:rPr>
          <w:rFonts w:cs="Times New Roman"/>
        </w:rPr>
        <w:t>layouts</w:t>
      </w:r>
      <w:r w:rsidR="00EF4759" w:rsidRPr="00EF4759">
        <w:rPr>
          <w:rFonts w:cs="Times New Roman"/>
        </w:rPr>
        <w:t xml:space="preserve"> but not random layouts</w:t>
      </w:r>
      <w:r w:rsidR="0065164A" w:rsidRPr="00EF4759">
        <w:rPr>
          <w:rFonts w:cs="Times New Roman"/>
        </w:rPr>
        <w:t xml:space="preserve"> after viewing them for five seconds</w:t>
      </w:r>
      <w:r w:rsidR="00EF4759" w:rsidRPr="00EF4759">
        <w:rPr>
          <w:rFonts w:cs="Times New Roman"/>
        </w:rPr>
        <w:t xml:space="preserve">; </w:t>
      </w:r>
      <w:r w:rsidR="0065164A" w:rsidRPr="00EF4759">
        <w:rPr>
          <w:rFonts w:cs="Times New Roman"/>
        </w:rPr>
        <w:t>novices can</w:t>
      </w:r>
      <w:r w:rsidR="00EF4759" w:rsidRPr="00EF4759">
        <w:rPr>
          <w:rFonts w:cs="Times New Roman"/>
        </w:rPr>
        <w:t xml:space="preserve"> do neither</w:t>
      </w:r>
      <w:r w:rsidR="00B2382A" w:rsidRPr="00EF4759">
        <w:rPr>
          <w:rFonts w:cs="Times New Roman"/>
        </w:rPr>
        <w:t xml:space="preserve"> </w:t>
      </w:r>
      <w:r w:rsidR="003210FE" w:rsidRPr="00EF4759">
        <w:rPr>
          <w:rFonts w:cs="Times New Roman"/>
          <w:noProof/>
        </w:rPr>
        <w:t>(Chase &amp; Simon, 1973)</w:t>
      </w:r>
      <w:r w:rsidR="0065164A" w:rsidRPr="00EF4759">
        <w:rPr>
          <w:rFonts w:cs="Times New Roman"/>
        </w:rPr>
        <w:t>.</w:t>
      </w:r>
      <w:r w:rsidR="0065164A">
        <w:rPr>
          <w:rFonts w:cs="Times New Roman"/>
        </w:rPr>
        <w:t xml:space="preserve">  </w:t>
      </w:r>
      <w:r w:rsidR="009D5B22">
        <w:rPr>
          <w:rFonts w:cs="Times New Roman"/>
        </w:rPr>
        <w:t>Since</w:t>
      </w:r>
      <w:r w:rsidR="0065164A">
        <w:rPr>
          <w:rFonts w:cs="Times New Roman"/>
        </w:rPr>
        <w:t xml:space="preserve"> FFA is a visual area, </w:t>
      </w:r>
      <w:r w:rsidR="007C1D83">
        <w:rPr>
          <w:rFonts w:cs="Times New Roman"/>
        </w:rPr>
        <w:t>becoming a chess expert</w:t>
      </w:r>
      <w:r w:rsidR="0065164A">
        <w:rPr>
          <w:rFonts w:cs="Times New Roman"/>
        </w:rPr>
        <w:t xml:space="preserve"> </w:t>
      </w:r>
      <w:r w:rsidR="000A3507">
        <w:rPr>
          <w:rFonts w:cs="Times New Roman"/>
        </w:rPr>
        <w:t>modifies</w:t>
      </w:r>
      <w:r w:rsidR="009D5B22">
        <w:rPr>
          <w:rFonts w:cs="Times New Roman"/>
        </w:rPr>
        <w:t xml:space="preserve"> the visual system </w:t>
      </w:r>
      <w:r w:rsidR="000A3507">
        <w:rPr>
          <w:rFonts w:cs="Times New Roman"/>
        </w:rPr>
        <w:t>so</w:t>
      </w:r>
      <w:r w:rsidR="009D5B22">
        <w:rPr>
          <w:rFonts w:cs="Times New Roman"/>
        </w:rPr>
        <w:t xml:space="preserve"> that it </w:t>
      </w:r>
      <w:r w:rsidR="000A3507">
        <w:rPr>
          <w:rFonts w:cs="Times New Roman"/>
        </w:rPr>
        <w:t>becomes</w:t>
      </w:r>
      <w:r w:rsidR="009D5B22">
        <w:rPr>
          <w:rFonts w:cs="Times New Roman"/>
        </w:rPr>
        <w:t xml:space="preserve"> sensitive to legal arrangements of chess pieces.  </w:t>
      </w:r>
      <w:r w:rsidR="0043641F">
        <w:rPr>
          <w:rFonts w:cs="Times New Roman"/>
        </w:rPr>
        <w:t>I</w:t>
      </w:r>
      <w:r w:rsidR="0065164A">
        <w:rPr>
          <w:rFonts w:cs="Times New Roman"/>
        </w:rPr>
        <w:t xml:space="preserve">t </w:t>
      </w:r>
      <w:r w:rsidR="009D5B22">
        <w:rPr>
          <w:rFonts w:cs="Times New Roman"/>
        </w:rPr>
        <w:t>is</w:t>
      </w:r>
      <w:r w:rsidR="0065164A">
        <w:rPr>
          <w:rFonts w:cs="Times New Roman"/>
        </w:rPr>
        <w:t xml:space="preserve"> unlikel</w:t>
      </w:r>
      <w:r w:rsidR="009D5B22">
        <w:rPr>
          <w:rFonts w:cs="Times New Roman"/>
        </w:rPr>
        <w:t>y</w:t>
      </w:r>
      <w:r w:rsidR="00EF4759">
        <w:rPr>
          <w:rFonts w:cs="Times New Roman"/>
        </w:rPr>
        <w:t>, however</w:t>
      </w:r>
      <w:r w:rsidR="00F22DC6">
        <w:rPr>
          <w:rFonts w:cs="Times New Roman"/>
        </w:rPr>
        <w:t>,</w:t>
      </w:r>
      <w:r w:rsidR="0065164A">
        <w:rPr>
          <w:rFonts w:cs="Times New Roman"/>
        </w:rPr>
        <w:t xml:space="preserve"> that our visual systems internalize the rules of chess.  So, what </w:t>
      </w:r>
      <w:r w:rsidR="000A3507">
        <w:rPr>
          <w:rFonts w:cs="Times New Roman"/>
        </w:rPr>
        <w:t>sort of change occurs</w:t>
      </w:r>
      <w:r w:rsidR="00D15601">
        <w:rPr>
          <w:rFonts w:cs="Times New Roman"/>
        </w:rPr>
        <w:t xml:space="preserve">?  </w:t>
      </w:r>
      <w:r w:rsidR="000A3507">
        <w:rPr>
          <w:rFonts w:cs="Times New Roman"/>
        </w:rPr>
        <w:t xml:space="preserve">And how does it alter our experiences?  </w:t>
      </w:r>
    </w:p>
    <w:p w14:paraId="3142AC84" w14:textId="01F272E5" w:rsidR="0065164A" w:rsidRDefault="00C10B60" w:rsidP="0065164A">
      <w:pPr>
        <w:ind w:firstLine="720"/>
        <w:rPr>
          <w:rFonts w:cs="Times New Roman"/>
        </w:rPr>
      </w:pPr>
      <w:r>
        <w:rPr>
          <w:rFonts w:cs="Times New Roman"/>
        </w:rPr>
        <w:t>Experimental work</w:t>
      </w:r>
      <w:r w:rsidR="0065164A">
        <w:rPr>
          <w:rFonts w:cs="Times New Roman"/>
        </w:rPr>
        <w:t xml:space="preserve"> suggests that chess masters undergo </w:t>
      </w:r>
      <w:r w:rsidR="0065164A" w:rsidRPr="00580B08">
        <w:rPr>
          <w:rFonts w:cs="Times New Roman"/>
          <w:i/>
          <w:iCs/>
        </w:rPr>
        <w:t>unitization</w:t>
      </w:r>
      <w:r w:rsidR="0065164A">
        <w:rPr>
          <w:rFonts w:cs="Times New Roman"/>
        </w:rPr>
        <w:t xml:space="preserve"> as a result of perceptual learning.</w:t>
      </w:r>
      <w:r w:rsidR="0056665A">
        <w:rPr>
          <w:rStyle w:val="FootnoteReference"/>
        </w:rPr>
        <w:footnoteReference w:id="19"/>
      </w:r>
      <w:r w:rsidR="0065164A">
        <w:rPr>
          <w:rFonts w:cs="Times New Roman"/>
        </w:rPr>
        <w:t xml:space="preserve">  </w:t>
      </w:r>
      <w:r w:rsidR="00630A8F">
        <w:rPr>
          <w:rFonts w:cs="Times New Roman"/>
        </w:rPr>
        <w:t>W</w:t>
      </w:r>
      <w:r w:rsidR="0065164A">
        <w:rPr>
          <w:rFonts w:cs="Times New Roman"/>
        </w:rPr>
        <w:t xml:space="preserve">hat would otherwise be </w:t>
      </w:r>
      <w:r w:rsidR="00A4287A">
        <w:rPr>
          <w:rFonts w:cs="Times New Roman"/>
        </w:rPr>
        <w:t xml:space="preserve">registered </w:t>
      </w:r>
      <w:r w:rsidR="0065164A">
        <w:rPr>
          <w:rFonts w:cs="Times New Roman"/>
        </w:rPr>
        <w:t>as distinct features</w:t>
      </w:r>
      <w:r w:rsidR="00D15601">
        <w:rPr>
          <w:rFonts w:cs="Times New Roman"/>
        </w:rPr>
        <w:t>,</w:t>
      </w:r>
      <w:r w:rsidR="0065164A">
        <w:rPr>
          <w:rFonts w:cs="Times New Roman"/>
        </w:rPr>
        <w:t xml:space="preserve"> behaviors</w:t>
      </w:r>
      <w:r w:rsidR="00D15601">
        <w:rPr>
          <w:rFonts w:cs="Times New Roman"/>
        </w:rPr>
        <w:t>, or</w:t>
      </w:r>
      <w:r w:rsidR="00630A8F">
        <w:rPr>
          <w:rFonts w:cs="Times New Roman"/>
        </w:rPr>
        <w:t xml:space="preserve"> even separate</w:t>
      </w:r>
      <w:r w:rsidR="0065164A">
        <w:rPr>
          <w:rFonts w:cs="Times New Roman"/>
        </w:rPr>
        <w:t xml:space="preserve"> objects </w:t>
      </w:r>
      <w:r w:rsidR="00F22DC6">
        <w:rPr>
          <w:rFonts w:cs="Times New Roman"/>
        </w:rPr>
        <w:t>are</w:t>
      </w:r>
      <w:r w:rsidR="0065164A">
        <w:rPr>
          <w:rFonts w:cs="Times New Roman"/>
        </w:rPr>
        <w:t xml:space="preserve"> treated as a single unit</w:t>
      </w:r>
      <w:r w:rsidR="00F22DC6">
        <w:rPr>
          <w:rFonts w:cs="Times New Roman"/>
        </w:rPr>
        <w:t>, chunk,</w:t>
      </w:r>
      <w:r w:rsidR="0065164A">
        <w:rPr>
          <w:rFonts w:cs="Times New Roman"/>
        </w:rPr>
        <w:t xml:space="preserve"> </w:t>
      </w:r>
      <w:r w:rsidR="00630A8F">
        <w:rPr>
          <w:rFonts w:cs="Times New Roman"/>
        </w:rPr>
        <w:t xml:space="preserve">or ensemble </w:t>
      </w:r>
      <w:r w:rsidR="0065164A">
        <w:rPr>
          <w:rFonts w:cs="Times New Roman"/>
        </w:rPr>
        <w:t>by our visual systems</w:t>
      </w:r>
      <w:r w:rsidR="0065164A" w:rsidRPr="00BC0A0A">
        <w:rPr>
          <w:rFonts w:cs="Times New Roman"/>
        </w:rPr>
        <w:t xml:space="preserve"> </w:t>
      </w:r>
      <w:r w:rsidR="00A4287A" w:rsidRPr="001C42A0">
        <w:rPr>
          <w:rFonts w:cs="Times New Roman"/>
          <w:noProof/>
        </w:rPr>
        <w:t>(Goldstone</w:t>
      </w:r>
      <w:r w:rsidR="004B6EC2">
        <w:rPr>
          <w:rFonts w:cs="Times New Roman"/>
          <w:noProof/>
        </w:rPr>
        <w:t xml:space="preserve"> &amp; Byrge,</w:t>
      </w:r>
      <w:r w:rsidR="00A4287A" w:rsidRPr="001C42A0">
        <w:rPr>
          <w:rFonts w:cs="Times New Roman"/>
          <w:noProof/>
        </w:rPr>
        <w:t xml:space="preserve"> 20</w:t>
      </w:r>
      <w:r w:rsidR="004B6EC2">
        <w:rPr>
          <w:rFonts w:cs="Times New Roman"/>
          <w:noProof/>
        </w:rPr>
        <w:t>15</w:t>
      </w:r>
      <w:r w:rsidR="00A4287A">
        <w:rPr>
          <w:rFonts w:cs="Times New Roman"/>
          <w:noProof/>
        </w:rPr>
        <w:t xml:space="preserve">; </w:t>
      </w:r>
      <w:r w:rsidR="00A4287A" w:rsidRPr="001C42A0">
        <w:rPr>
          <w:rFonts w:cs="Times New Roman"/>
          <w:noProof/>
        </w:rPr>
        <w:t>Connolly, 2019</w:t>
      </w:r>
      <w:r w:rsidR="00A4287A">
        <w:rPr>
          <w:rFonts w:cs="Times New Roman"/>
          <w:noProof/>
        </w:rPr>
        <w:t xml:space="preserve">; </w:t>
      </w:r>
      <w:r w:rsidR="00A4287A" w:rsidRPr="001C42A0">
        <w:rPr>
          <w:rFonts w:cs="Times New Roman"/>
          <w:noProof/>
        </w:rPr>
        <w:t>Gauthier &amp; Tarr, 1997)</w:t>
      </w:r>
      <w:r w:rsidR="0065164A">
        <w:rPr>
          <w:rFonts w:cs="Times New Roman"/>
        </w:rPr>
        <w:t xml:space="preserve">.  To see how unitization can help us better understand chess and stereotype completion more generally, I want to introduce </w:t>
      </w:r>
      <w:r w:rsidR="00EF4759">
        <w:rPr>
          <w:rFonts w:cs="Times New Roman"/>
        </w:rPr>
        <w:t>two</w:t>
      </w:r>
      <w:r w:rsidR="0065164A">
        <w:rPr>
          <w:rFonts w:cs="Times New Roman"/>
        </w:rPr>
        <w:t xml:space="preserve"> of </w:t>
      </w:r>
      <w:r w:rsidR="00EF4759">
        <w:rPr>
          <w:rFonts w:cs="Times New Roman"/>
        </w:rPr>
        <w:t>its</w:t>
      </w:r>
      <w:r w:rsidR="0065164A">
        <w:rPr>
          <w:rFonts w:cs="Times New Roman"/>
        </w:rPr>
        <w:t xml:space="preserve"> effects.  </w:t>
      </w:r>
    </w:p>
    <w:p w14:paraId="65E1133A" w14:textId="4FD68AEC" w:rsidR="0065164A" w:rsidRDefault="0065164A" w:rsidP="009D3BC2">
      <w:pPr>
        <w:ind w:firstLine="720"/>
        <w:rPr>
          <w:rFonts w:cs="Times New Roman"/>
        </w:rPr>
      </w:pPr>
      <w:r>
        <w:rPr>
          <w:rFonts w:cs="Times New Roman"/>
        </w:rPr>
        <w:t xml:space="preserve">First, </w:t>
      </w:r>
      <w:r w:rsidR="00DB7890">
        <w:rPr>
          <w:rFonts w:cs="Times New Roman"/>
        </w:rPr>
        <w:t>u</w:t>
      </w:r>
      <w:r>
        <w:rPr>
          <w:rFonts w:cs="Times New Roman"/>
        </w:rPr>
        <w:t>nitization can enhance working memory</w:t>
      </w:r>
      <w:r w:rsidR="008120A4">
        <w:rPr>
          <w:rFonts w:cs="Times New Roman"/>
        </w:rPr>
        <w:t xml:space="preserve"> and visual working memory</w:t>
      </w:r>
      <w:r>
        <w:rPr>
          <w:rFonts w:cs="Times New Roman"/>
        </w:rPr>
        <w:t xml:space="preserve"> by </w:t>
      </w:r>
      <w:r w:rsidR="003E151D">
        <w:rPr>
          <w:rFonts w:cs="Times New Roman"/>
        </w:rPr>
        <w:t>reducing</w:t>
      </w:r>
      <w:r>
        <w:rPr>
          <w:rFonts w:cs="Times New Roman"/>
        </w:rPr>
        <w:t xml:space="preserve"> </w:t>
      </w:r>
      <w:r w:rsidR="003D06D7">
        <w:rPr>
          <w:rFonts w:cs="Times New Roman"/>
        </w:rPr>
        <w:t>the number of independent items that must be stored</w:t>
      </w:r>
      <w:r>
        <w:rPr>
          <w:rFonts w:cs="Times New Roman"/>
        </w:rPr>
        <w:t xml:space="preserve"> </w:t>
      </w:r>
      <w:r w:rsidR="00124141" w:rsidRPr="00716296">
        <w:rPr>
          <w:rFonts w:cs="Times New Roman"/>
          <w:noProof/>
        </w:rPr>
        <w:t>(Luck &amp; Vogel, 1997)</w:t>
      </w:r>
      <w:r>
        <w:rPr>
          <w:rFonts w:cs="Times New Roman"/>
        </w:rPr>
        <w:t xml:space="preserve">.  </w:t>
      </w:r>
      <w:r w:rsidR="00AE1CF4">
        <w:rPr>
          <w:rFonts w:cs="Times New Roman"/>
        </w:rPr>
        <w:t>For English speakers, t</w:t>
      </w:r>
      <w:r w:rsidR="009D3BC2">
        <w:rPr>
          <w:rFonts w:cs="Times New Roman"/>
        </w:rPr>
        <w:t xml:space="preserve">he character string </w:t>
      </w:r>
      <w:r>
        <w:rPr>
          <w:rFonts w:cs="Times New Roman"/>
        </w:rPr>
        <w:t>“</w:t>
      </w:r>
      <w:r w:rsidRPr="00BC0A0A">
        <w:rPr>
          <w:rFonts w:cs="Times New Roman"/>
        </w:rPr>
        <w:t>metamorphosi</w:t>
      </w:r>
      <w:r>
        <w:rPr>
          <w:rFonts w:cs="Times New Roman"/>
        </w:rPr>
        <w:t>s”</w:t>
      </w:r>
      <w:r w:rsidR="009D3BC2">
        <w:rPr>
          <w:rFonts w:cs="Times New Roman"/>
        </w:rPr>
        <w:t xml:space="preserve"> is easier to remember</w:t>
      </w:r>
      <w:r>
        <w:rPr>
          <w:rFonts w:cs="Times New Roman"/>
        </w:rPr>
        <w:t xml:space="preserve"> than </w:t>
      </w:r>
      <w:r w:rsidR="00E84B22">
        <w:rPr>
          <w:rFonts w:cs="Times New Roman"/>
        </w:rPr>
        <w:t xml:space="preserve">a scrambled version </w:t>
      </w:r>
      <w:r w:rsidR="00A324BB">
        <w:rPr>
          <w:rFonts w:cs="Times New Roman"/>
        </w:rPr>
        <w:t xml:space="preserve">of it, </w:t>
      </w:r>
      <w:r>
        <w:rPr>
          <w:rFonts w:cs="Times New Roman"/>
        </w:rPr>
        <w:t>“</w:t>
      </w:r>
      <w:proofErr w:type="spellStart"/>
      <w:r>
        <w:rPr>
          <w:rFonts w:cs="Times New Roman"/>
        </w:rPr>
        <w:t>mprsmstihoae</w:t>
      </w:r>
      <w:proofErr w:type="spellEnd"/>
      <w:r>
        <w:rPr>
          <w:rFonts w:cs="Times New Roman"/>
        </w:rPr>
        <w:t>”</w:t>
      </w:r>
      <w:r w:rsidR="00EF4759">
        <w:rPr>
          <w:rFonts w:cs="Times New Roman"/>
        </w:rPr>
        <w:t xml:space="preserve">.  </w:t>
      </w:r>
    </w:p>
    <w:p w14:paraId="57FEEA82" w14:textId="0077B7B9" w:rsidR="000A7011" w:rsidRDefault="0065164A" w:rsidP="00FA1E88">
      <w:pPr>
        <w:ind w:firstLine="720"/>
        <w:rPr>
          <w:rFonts w:cs="Times New Roman"/>
        </w:rPr>
      </w:pPr>
      <w:r>
        <w:rPr>
          <w:rFonts w:cs="Times New Roman"/>
        </w:rPr>
        <w:t xml:space="preserve">Second, unitization </w:t>
      </w:r>
      <w:r w:rsidR="006F0337">
        <w:rPr>
          <w:rFonts w:cs="Times New Roman"/>
        </w:rPr>
        <w:t>enhances</w:t>
      </w:r>
      <w:r>
        <w:rPr>
          <w:rFonts w:cs="Times New Roman"/>
        </w:rPr>
        <w:t xml:space="preserve"> visual search </w:t>
      </w:r>
      <w:r w:rsidR="003E6052" w:rsidRPr="00510850">
        <w:rPr>
          <w:rFonts w:cs="Times New Roman"/>
          <w:noProof/>
        </w:rPr>
        <w:t>(Rappaport</w:t>
      </w:r>
      <w:r w:rsidR="003E6052">
        <w:rPr>
          <w:rFonts w:cs="Times New Roman"/>
          <w:noProof/>
        </w:rPr>
        <w:t xml:space="preserve"> et al.</w:t>
      </w:r>
      <w:r w:rsidR="003E6052" w:rsidRPr="00510850">
        <w:rPr>
          <w:rFonts w:cs="Times New Roman"/>
          <w:noProof/>
        </w:rPr>
        <w:t>, 2013)</w:t>
      </w:r>
      <w:r>
        <w:rPr>
          <w:rFonts w:cs="Times New Roman"/>
        </w:rPr>
        <w:t xml:space="preserve">.  In </w:t>
      </w:r>
      <w:r w:rsidR="00EF4759">
        <w:rPr>
          <w:rFonts w:cs="Times New Roman"/>
        </w:rPr>
        <w:t>classic</w:t>
      </w:r>
      <w:r>
        <w:rPr>
          <w:rFonts w:cs="Times New Roman"/>
        </w:rPr>
        <w:t xml:space="preserve"> search tasks, subjects are asked to determine whether a </w:t>
      </w:r>
      <w:r w:rsidRPr="00443B9C">
        <w:rPr>
          <w:rFonts w:cs="Times New Roman"/>
          <w:i/>
          <w:iCs/>
        </w:rPr>
        <w:t xml:space="preserve">test </w:t>
      </w:r>
      <w:r>
        <w:rPr>
          <w:rFonts w:cs="Times New Roman"/>
          <w:i/>
          <w:iCs/>
        </w:rPr>
        <w:t>object</w:t>
      </w:r>
      <w:r>
        <w:rPr>
          <w:rFonts w:cs="Times New Roman"/>
        </w:rPr>
        <w:t xml:space="preserve"> is present among </w:t>
      </w:r>
      <w:r w:rsidR="00C75A25">
        <w:rPr>
          <w:rFonts w:cs="Times New Roman"/>
        </w:rPr>
        <w:t xml:space="preserve">different numbers of </w:t>
      </w:r>
      <w:r w:rsidRPr="00F82825">
        <w:rPr>
          <w:rFonts w:cs="Times New Roman"/>
          <w:i/>
          <w:iCs/>
        </w:rPr>
        <w:lastRenderedPageBreak/>
        <w:t>distractors</w:t>
      </w:r>
      <w:r w:rsidR="00C75A25">
        <w:rPr>
          <w:rFonts w:cs="Times New Roman"/>
        </w:rPr>
        <w:t>.  I</w:t>
      </w:r>
      <w:r>
        <w:rPr>
          <w:rFonts w:cs="Times New Roman"/>
        </w:rPr>
        <w:t>s</w:t>
      </w:r>
      <w:r w:rsidR="00C75A25">
        <w:rPr>
          <w:rFonts w:cs="Times New Roman"/>
        </w:rPr>
        <w:t xml:space="preserve"> </w:t>
      </w:r>
      <w:r>
        <w:rPr>
          <w:rFonts w:cs="Times New Roman"/>
        </w:rPr>
        <w:t xml:space="preserve">an O present </w:t>
      </w:r>
      <w:r w:rsidR="004332C4">
        <w:rPr>
          <w:rFonts w:cs="Times New Roman"/>
        </w:rPr>
        <w:t>in</w:t>
      </w:r>
      <w:r>
        <w:rPr>
          <w:rFonts w:cs="Times New Roman"/>
        </w:rPr>
        <w:t xml:space="preserve"> a 2x2</w:t>
      </w:r>
      <w:r w:rsidR="00D15601">
        <w:rPr>
          <w:rFonts w:cs="Times New Roman"/>
        </w:rPr>
        <w:t xml:space="preserve"> </w:t>
      </w:r>
      <w:r>
        <w:rPr>
          <w:rFonts w:cs="Times New Roman"/>
        </w:rPr>
        <w:t xml:space="preserve">or 4x4 grid of </w:t>
      </w:r>
      <w:proofErr w:type="spellStart"/>
      <w:r>
        <w:rPr>
          <w:rFonts w:cs="Times New Roman"/>
        </w:rPr>
        <w:t>Xs</w:t>
      </w:r>
      <w:proofErr w:type="spellEnd"/>
      <w:r w:rsidR="00C75A25">
        <w:rPr>
          <w:rFonts w:cs="Times New Roman"/>
        </w:rPr>
        <w:t>?</w:t>
      </w:r>
      <w:r>
        <w:rPr>
          <w:rFonts w:cs="Times New Roman"/>
        </w:rPr>
        <w:t xml:space="preserve">  </w:t>
      </w:r>
      <w:r w:rsidR="00FA1E88">
        <w:rPr>
          <w:rFonts w:cs="Times New Roman"/>
        </w:rPr>
        <w:t xml:space="preserve">If search time </w:t>
      </w:r>
      <w:r w:rsidR="00EF4759">
        <w:rPr>
          <w:rFonts w:cs="Times New Roman"/>
        </w:rPr>
        <w:t>increases with</w:t>
      </w:r>
      <w:r w:rsidR="00FA1E88">
        <w:rPr>
          <w:rFonts w:cs="Times New Roman"/>
        </w:rPr>
        <w:t xml:space="preserve"> the number of distractors, then the search task is </w:t>
      </w:r>
      <w:r w:rsidR="00EF4759">
        <w:rPr>
          <w:rFonts w:cs="Times New Roman"/>
          <w:i/>
          <w:iCs/>
        </w:rPr>
        <w:t>in</w:t>
      </w:r>
      <w:r w:rsidR="00FA1E88">
        <w:rPr>
          <w:rFonts w:cs="Times New Roman"/>
          <w:i/>
          <w:iCs/>
        </w:rPr>
        <w:t>efficient</w:t>
      </w:r>
      <w:r w:rsidR="00FA1E88">
        <w:rPr>
          <w:rFonts w:cs="Times New Roman"/>
        </w:rPr>
        <w:t xml:space="preserve">; </w:t>
      </w:r>
      <w:r w:rsidR="00EF4759">
        <w:rPr>
          <w:rFonts w:cs="Times New Roman"/>
        </w:rPr>
        <w:t xml:space="preserve">if </w:t>
      </w:r>
      <w:r w:rsidR="006407F3">
        <w:rPr>
          <w:rFonts w:cs="Times New Roman"/>
        </w:rPr>
        <w:t>not</w:t>
      </w:r>
      <w:r w:rsidR="00FA1E88">
        <w:rPr>
          <w:rFonts w:cs="Times New Roman"/>
        </w:rPr>
        <w:t xml:space="preserve">, </w:t>
      </w:r>
      <w:r w:rsidR="005A75E1">
        <w:rPr>
          <w:rFonts w:cs="Times New Roman"/>
        </w:rPr>
        <w:t xml:space="preserve">then </w:t>
      </w:r>
      <w:r w:rsidR="00FA1E88">
        <w:rPr>
          <w:rFonts w:cs="Times New Roman"/>
        </w:rPr>
        <w:t xml:space="preserve">it is </w:t>
      </w:r>
      <w:r w:rsidR="00FA1E88">
        <w:rPr>
          <w:rFonts w:cs="Times New Roman"/>
          <w:i/>
          <w:iCs/>
        </w:rPr>
        <w:t>efficient</w:t>
      </w:r>
      <w:r w:rsidR="00FA1E88">
        <w:rPr>
          <w:rFonts w:cs="Times New Roman"/>
        </w:rPr>
        <w:t xml:space="preserve">.  </w:t>
      </w:r>
      <w:r>
        <w:rPr>
          <w:rFonts w:cs="Times New Roman"/>
        </w:rPr>
        <w:t xml:space="preserve">Search tasks </w:t>
      </w:r>
      <w:r w:rsidR="00D5317E">
        <w:rPr>
          <w:rFonts w:cs="Times New Roman"/>
        </w:rPr>
        <w:t>are typically efficient when</w:t>
      </w:r>
      <w:r>
        <w:rPr>
          <w:rFonts w:cs="Times New Roman"/>
        </w:rPr>
        <w:t xml:space="preserve"> the test object can be distinguished from distractors by a single feature</w:t>
      </w:r>
      <w:r w:rsidR="00F06269">
        <w:rPr>
          <w:rFonts w:cs="Times New Roman"/>
        </w:rPr>
        <w:t>,</w:t>
      </w:r>
      <w:r w:rsidR="00D5317E">
        <w:rPr>
          <w:rFonts w:cs="Times New Roman"/>
        </w:rPr>
        <w:t xml:space="preserve"> like</w:t>
      </w:r>
      <w:r w:rsidR="00C75A25">
        <w:rPr>
          <w:rFonts w:cs="Times New Roman"/>
        </w:rPr>
        <w:t xml:space="preserve"> </w:t>
      </w:r>
      <w:r w:rsidR="00D5317E">
        <w:rPr>
          <w:rFonts w:cs="Times New Roman"/>
        </w:rPr>
        <w:t>color.</w:t>
      </w:r>
      <w:r>
        <w:rPr>
          <w:rFonts w:cs="Times New Roman"/>
        </w:rPr>
        <w:t xml:space="preserve"> </w:t>
      </w:r>
    </w:p>
    <w:p w14:paraId="06AB78A8" w14:textId="7EB03DC4" w:rsidR="0065164A" w:rsidRDefault="0065164A" w:rsidP="00EF4759">
      <w:pPr>
        <w:ind w:firstLine="720"/>
        <w:rPr>
          <w:rFonts w:cs="Times New Roman"/>
        </w:rPr>
      </w:pPr>
      <w:r>
        <w:rPr>
          <w:rFonts w:cs="Times New Roman"/>
        </w:rPr>
        <w:t xml:space="preserve">In </w:t>
      </w:r>
      <w:r w:rsidRPr="00DE3D44">
        <w:rPr>
          <w:rFonts w:cs="Times New Roman"/>
          <w:i/>
          <w:iCs/>
        </w:rPr>
        <w:t>conjunctive search tasks</w:t>
      </w:r>
      <w:r>
        <w:rPr>
          <w:rFonts w:cs="Times New Roman"/>
        </w:rPr>
        <w:t xml:space="preserve">, the test object </w:t>
      </w:r>
      <w:r w:rsidR="006407F3">
        <w:rPr>
          <w:rFonts w:cs="Times New Roman"/>
        </w:rPr>
        <w:t>has</w:t>
      </w:r>
      <w:r>
        <w:rPr>
          <w:rFonts w:cs="Times New Roman"/>
        </w:rPr>
        <w:t xml:space="preserve"> two features</w:t>
      </w:r>
      <w:r w:rsidR="006407F3">
        <w:rPr>
          <w:rFonts w:cs="Times New Roman"/>
        </w:rPr>
        <w:t xml:space="preserve"> that distractors have at most one of</w:t>
      </w:r>
      <w:r>
        <w:rPr>
          <w:rFonts w:cs="Times New Roman"/>
        </w:rPr>
        <w:t xml:space="preserve">.  </w:t>
      </w:r>
      <w:r w:rsidR="00CA7D0B">
        <w:rPr>
          <w:rFonts w:cs="Times New Roman"/>
        </w:rPr>
        <w:t>S</w:t>
      </w:r>
      <w:r>
        <w:rPr>
          <w:rFonts w:cs="Times New Roman"/>
        </w:rPr>
        <w:t xml:space="preserve">ubjects may be asked to tell </w:t>
      </w:r>
      <w:r w:rsidR="007E706D">
        <w:rPr>
          <w:rFonts w:cs="Times New Roman"/>
        </w:rPr>
        <w:t>whether</w:t>
      </w:r>
      <w:r>
        <w:rPr>
          <w:rFonts w:cs="Times New Roman"/>
        </w:rPr>
        <w:t xml:space="preserve"> a red X is present among green </w:t>
      </w:r>
      <w:proofErr w:type="spellStart"/>
      <w:r>
        <w:rPr>
          <w:rFonts w:cs="Times New Roman"/>
        </w:rPr>
        <w:t>Xs</w:t>
      </w:r>
      <w:proofErr w:type="spellEnd"/>
      <w:r>
        <w:rPr>
          <w:rFonts w:cs="Times New Roman"/>
        </w:rPr>
        <w:t xml:space="preserve">, red </w:t>
      </w:r>
      <w:proofErr w:type="spellStart"/>
      <w:r>
        <w:rPr>
          <w:rFonts w:cs="Times New Roman"/>
        </w:rPr>
        <w:t>Os</w:t>
      </w:r>
      <w:proofErr w:type="spellEnd"/>
      <w:r>
        <w:rPr>
          <w:rFonts w:cs="Times New Roman"/>
        </w:rPr>
        <w:t xml:space="preserve">, and green </w:t>
      </w:r>
      <w:proofErr w:type="spellStart"/>
      <w:r>
        <w:rPr>
          <w:rFonts w:cs="Times New Roman"/>
        </w:rPr>
        <w:t>Os</w:t>
      </w:r>
      <w:proofErr w:type="spellEnd"/>
      <w:r>
        <w:rPr>
          <w:rFonts w:cs="Times New Roman"/>
        </w:rPr>
        <w:t xml:space="preserve">.  Conjunctive search tasks </w:t>
      </w:r>
      <w:r w:rsidR="00B4421D">
        <w:rPr>
          <w:rFonts w:cs="Times New Roman"/>
        </w:rPr>
        <w:t>are only efficient when</w:t>
      </w:r>
      <w:r>
        <w:rPr>
          <w:rFonts w:cs="Times New Roman"/>
        </w:rPr>
        <w:t xml:space="preserve"> the conjunction has been unitized</w:t>
      </w:r>
      <w:r w:rsidR="00345C18">
        <w:rPr>
          <w:rFonts w:cs="Times New Roman"/>
        </w:rPr>
        <w:t xml:space="preserve"> </w:t>
      </w:r>
      <w:sdt>
        <w:sdtPr>
          <w:rPr>
            <w:rFonts w:cs="Times New Roman"/>
          </w:rPr>
          <w:id w:val="757414606"/>
          <w:citation/>
        </w:sdtPr>
        <w:sdtContent>
          <w:r w:rsidR="00593C3C">
            <w:rPr>
              <w:rFonts w:cs="Times New Roman"/>
            </w:rPr>
            <w:fldChar w:fldCharType="begin"/>
          </w:r>
          <w:r w:rsidR="00593C3C">
            <w:rPr>
              <w:rFonts w:cs="Times New Roman"/>
            </w:rPr>
            <w:instrText xml:space="preserve"> CITATION Nak11 \l 1033 </w:instrText>
          </w:r>
          <w:r w:rsidR="00593C3C">
            <w:rPr>
              <w:rFonts w:cs="Times New Roman"/>
            </w:rPr>
            <w:fldChar w:fldCharType="separate"/>
          </w:r>
          <w:r w:rsidR="00954E6C" w:rsidRPr="00954E6C">
            <w:rPr>
              <w:rFonts w:cs="Times New Roman"/>
              <w:noProof/>
            </w:rPr>
            <w:t>(Nakayama &amp; Martini, 2011)</w:t>
          </w:r>
          <w:r w:rsidR="00593C3C">
            <w:rPr>
              <w:rFonts w:cs="Times New Roman"/>
            </w:rPr>
            <w:fldChar w:fldCharType="end"/>
          </w:r>
        </w:sdtContent>
      </w:sdt>
      <w:r>
        <w:rPr>
          <w:rFonts w:cs="Times New Roman"/>
        </w:rPr>
        <w:t xml:space="preserve">.  For instance, Rappaport, Humphreys, and Riddoch (2013) </w:t>
      </w:r>
      <w:r w:rsidR="00593C3C">
        <w:rPr>
          <w:rFonts w:cs="Times New Roman"/>
        </w:rPr>
        <w:t xml:space="preserve">conducted a conjunctive search </w:t>
      </w:r>
      <w:r w:rsidR="0074393D">
        <w:rPr>
          <w:rFonts w:cs="Times New Roman"/>
        </w:rPr>
        <w:t>study</w:t>
      </w:r>
      <w:r w:rsidR="00593C3C">
        <w:rPr>
          <w:rFonts w:cs="Times New Roman"/>
        </w:rPr>
        <w:t xml:space="preserve"> for color and shape.  </w:t>
      </w:r>
      <w:r w:rsidR="0074393D">
        <w:rPr>
          <w:rFonts w:cs="Times New Roman"/>
        </w:rPr>
        <w:t>S</w:t>
      </w:r>
      <w:r w:rsidR="00593C3C">
        <w:rPr>
          <w:rFonts w:cs="Times New Roman"/>
        </w:rPr>
        <w:t xml:space="preserve">timuli consisted of </w:t>
      </w:r>
      <w:r w:rsidR="00151EF9">
        <w:rPr>
          <w:rFonts w:cs="Times New Roman"/>
        </w:rPr>
        <w:t xml:space="preserve">either </w:t>
      </w:r>
      <w:r w:rsidR="00593C3C">
        <w:rPr>
          <w:rFonts w:cs="Times New Roman"/>
        </w:rPr>
        <w:t xml:space="preserve">normally colored </w:t>
      </w:r>
      <w:r w:rsidR="006D79AD">
        <w:rPr>
          <w:rFonts w:cs="Times New Roman"/>
        </w:rPr>
        <w:t>or color inverted images</w:t>
      </w:r>
      <w:r w:rsidR="00593C3C">
        <w:rPr>
          <w:rFonts w:cs="Times New Roman"/>
        </w:rPr>
        <w:t xml:space="preserve"> of </w:t>
      </w:r>
      <w:r w:rsidR="00E77414">
        <w:rPr>
          <w:rFonts w:cs="Times New Roman"/>
        </w:rPr>
        <w:t xml:space="preserve">various </w:t>
      </w:r>
      <w:r w:rsidR="00593C3C">
        <w:rPr>
          <w:rFonts w:cs="Times New Roman"/>
        </w:rPr>
        <w:t xml:space="preserve">fruits and vegetables </w:t>
      </w:r>
      <w:r w:rsidR="006D79AD">
        <w:rPr>
          <w:rFonts w:cs="Times New Roman"/>
        </w:rPr>
        <w:t>(green vs. red broccoli</w:t>
      </w:r>
      <w:r w:rsidR="001C0FB0">
        <w:rPr>
          <w:rFonts w:cs="Times New Roman"/>
        </w:rPr>
        <w:t>, blue vs. yellow lemons</w:t>
      </w:r>
      <w:r w:rsidR="006D79AD">
        <w:rPr>
          <w:rFonts w:cs="Times New Roman"/>
        </w:rPr>
        <w:t>)</w:t>
      </w:r>
      <w:r w:rsidR="00593C3C">
        <w:rPr>
          <w:rFonts w:cs="Times New Roman"/>
        </w:rPr>
        <w:t xml:space="preserve">.  Search was efficient for the normally colored but not the inverted images.  </w:t>
      </w:r>
      <w:r w:rsidR="00D60957">
        <w:rPr>
          <w:rFonts w:cs="Times New Roman"/>
        </w:rPr>
        <w:t>Rappaport et al. suggested that</w:t>
      </w:r>
      <w:r>
        <w:rPr>
          <w:rFonts w:cs="Times New Roman"/>
        </w:rPr>
        <w:t xml:space="preserve"> the search task wasn’t really conjunctive for the normally colored objects</w:t>
      </w:r>
      <w:r w:rsidR="0074393D">
        <w:rPr>
          <w:rFonts w:cs="Times New Roman"/>
        </w:rPr>
        <w:t xml:space="preserve"> because their c</w:t>
      </w:r>
      <w:r w:rsidR="00030AED">
        <w:rPr>
          <w:rFonts w:cs="Times New Roman"/>
        </w:rPr>
        <w:t xml:space="preserve">olor and shape </w:t>
      </w:r>
      <w:r w:rsidR="00593C3C">
        <w:rPr>
          <w:rFonts w:cs="Times New Roman"/>
        </w:rPr>
        <w:t xml:space="preserve">had been </w:t>
      </w:r>
      <w:r w:rsidR="00E77414">
        <w:rPr>
          <w:rFonts w:cs="Times New Roman"/>
        </w:rPr>
        <w:t>unitized</w:t>
      </w:r>
      <w:r w:rsidR="00D60957">
        <w:rPr>
          <w:rFonts w:cs="Times New Roman"/>
        </w:rPr>
        <w:t>, allowing subjects to search for</w:t>
      </w:r>
      <w:r w:rsidR="001E43E5">
        <w:rPr>
          <w:rFonts w:cs="Times New Roman"/>
        </w:rPr>
        <w:t xml:space="preserve"> one </w:t>
      </w:r>
      <w:r w:rsidR="00021D93">
        <w:rPr>
          <w:rFonts w:cs="Times New Roman"/>
        </w:rPr>
        <w:t xml:space="preserve">unitized </w:t>
      </w:r>
      <w:r w:rsidR="001E43E5">
        <w:rPr>
          <w:rFonts w:cs="Times New Roman"/>
        </w:rPr>
        <w:t>property</w:t>
      </w:r>
      <w:r w:rsidR="00D60957">
        <w:rPr>
          <w:rFonts w:cs="Times New Roman"/>
        </w:rPr>
        <w:t>, not two</w:t>
      </w:r>
      <w:r w:rsidR="00EF4759">
        <w:rPr>
          <w:rFonts w:cs="Times New Roman"/>
        </w:rPr>
        <w:t xml:space="preserve">.  </w:t>
      </w:r>
    </w:p>
    <w:p w14:paraId="03191B21" w14:textId="2237BC87" w:rsidR="00E77414" w:rsidRDefault="00B16C88" w:rsidP="00996F57">
      <w:pPr>
        <w:ind w:firstLine="720"/>
        <w:rPr>
          <w:rFonts w:cs="Times New Roman"/>
        </w:rPr>
      </w:pPr>
      <w:r>
        <w:rPr>
          <w:rFonts w:cs="Times New Roman"/>
        </w:rPr>
        <w:t>Coming back to chess,</w:t>
      </w:r>
      <w:r w:rsidR="0065164A">
        <w:rPr>
          <w:rFonts w:cs="Times New Roman"/>
        </w:rPr>
        <w:t xml:space="preserve"> </w:t>
      </w:r>
      <w:r w:rsidR="00D60957">
        <w:rPr>
          <w:rFonts w:cs="Times New Roman"/>
        </w:rPr>
        <w:t>the</w:t>
      </w:r>
      <w:r w:rsidR="0065164A" w:rsidRPr="00A30593">
        <w:rPr>
          <w:rFonts w:cs="Times New Roman"/>
        </w:rPr>
        <w:t xml:space="preserve"> visual systems </w:t>
      </w:r>
      <w:r w:rsidR="00D60957">
        <w:rPr>
          <w:rFonts w:cs="Times New Roman"/>
        </w:rPr>
        <w:t xml:space="preserve">of expert players </w:t>
      </w:r>
      <w:r w:rsidR="0065164A" w:rsidRPr="00A30593">
        <w:rPr>
          <w:rFonts w:cs="Times New Roman"/>
        </w:rPr>
        <w:t xml:space="preserve">have unitized the </w:t>
      </w:r>
      <w:r w:rsidR="002D1A89">
        <w:rPr>
          <w:rFonts w:cs="Times New Roman"/>
        </w:rPr>
        <w:t>different</w:t>
      </w:r>
      <w:r w:rsidR="0065164A" w:rsidRPr="00A30593">
        <w:rPr>
          <w:rFonts w:cs="Times New Roman"/>
        </w:rPr>
        <w:t xml:space="preserve"> shapes of chess pieces with the characteristic movements </w:t>
      </w:r>
      <w:r w:rsidR="00BF068F">
        <w:rPr>
          <w:rFonts w:cs="Times New Roman"/>
        </w:rPr>
        <w:t xml:space="preserve">and affordances </w:t>
      </w:r>
      <w:r w:rsidR="00A30593" w:rsidRPr="00A30593">
        <w:rPr>
          <w:rFonts w:cs="Times New Roman"/>
        </w:rPr>
        <w:t>of those pieces</w:t>
      </w:r>
      <w:r w:rsidR="00476334">
        <w:rPr>
          <w:rFonts w:cs="Times New Roman"/>
        </w:rPr>
        <w:t xml:space="preserve">.  </w:t>
      </w:r>
      <w:r w:rsidR="0065164A">
        <w:rPr>
          <w:rFonts w:cs="Times New Roman"/>
        </w:rPr>
        <w:t>For instance, the horse-shaped objects move in a</w:t>
      </w:r>
      <w:r w:rsidR="00A62373">
        <w:rPr>
          <w:rFonts w:cs="Times New Roman"/>
        </w:rPr>
        <w:t>n</w:t>
      </w:r>
      <w:r w:rsidR="0065164A">
        <w:rPr>
          <w:rFonts w:cs="Times New Roman"/>
        </w:rPr>
        <w:t xml:space="preserve"> L-shaped pattern, and their movement is not blocked by other pieces.</w:t>
      </w:r>
      <w:r w:rsidR="003D28BC">
        <w:rPr>
          <w:rStyle w:val="FootnoteReference"/>
        </w:rPr>
        <w:footnoteReference w:id="20"/>
      </w:r>
      <w:r w:rsidR="0065164A">
        <w:rPr>
          <w:rFonts w:cs="Times New Roman"/>
        </w:rPr>
        <w:t xml:space="preserve">  </w:t>
      </w:r>
      <w:r w:rsidR="00BF068F">
        <w:rPr>
          <w:rFonts w:cs="Times New Roman"/>
        </w:rPr>
        <w:t xml:space="preserve">Consequently, expert chess players </w:t>
      </w:r>
      <w:r w:rsidR="00F22DC6">
        <w:rPr>
          <w:rFonts w:cs="Times New Roman"/>
        </w:rPr>
        <w:t>may</w:t>
      </w:r>
      <w:r w:rsidR="00BF068F">
        <w:rPr>
          <w:rFonts w:cs="Times New Roman"/>
        </w:rPr>
        <w:t xml:space="preserve"> </w:t>
      </w:r>
      <w:r w:rsidR="00BF068F" w:rsidRPr="00BF068F">
        <w:rPr>
          <w:rFonts w:cs="Times New Roman"/>
        </w:rPr>
        <w:t xml:space="preserve">experience </w:t>
      </w:r>
      <w:r w:rsidR="00D60957">
        <w:rPr>
          <w:rFonts w:cs="Times New Roman"/>
        </w:rPr>
        <w:t>knights</w:t>
      </w:r>
      <w:r w:rsidR="00BF068F" w:rsidRPr="00BF068F">
        <w:rPr>
          <w:rFonts w:cs="Times New Roman"/>
        </w:rPr>
        <w:t xml:space="preserve"> as </w:t>
      </w:r>
      <w:r w:rsidR="00E77414">
        <w:rPr>
          <w:rFonts w:cs="Times New Roman"/>
        </w:rPr>
        <w:t xml:space="preserve">capable of moving </w:t>
      </w:r>
      <w:r w:rsidR="00BF068F" w:rsidRPr="00BF068F">
        <w:rPr>
          <w:rFonts w:cs="Times New Roman"/>
        </w:rPr>
        <w:t>to any</w:t>
      </w:r>
      <w:r w:rsidR="00E77414">
        <w:rPr>
          <w:rFonts w:cs="Times New Roman"/>
        </w:rPr>
        <w:t xml:space="preserve"> location</w:t>
      </w:r>
      <w:r w:rsidR="00BF068F" w:rsidRPr="00BF068F">
        <w:rPr>
          <w:rFonts w:cs="Times New Roman"/>
        </w:rPr>
        <w:t xml:space="preserve"> on</w:t>
      </w:r>
      <w:r w:rsidR="00E77414">
        <w:rPr>
          <w:rFonts w:cs="Times New Roman"/>
        </w:rPr>
        <w:t xml:space="preserve"> </w:t>
      </w:r>
      <w:r w:rsidR="00BF068F" w:rsidRPr="00BF068F">
        <w:rPr>
          <w:rFonts w:cs="Times New Roman"/>
        </w:rPr>
        <w:t xml:space="preserve">a </w:t>
      </w:r>
      <w:r w:rsidR="00E77414">
        <w:rPr>
          <w:rFonts w:cs="Times New Roman"/>
        </w:rPr>
        <w:t>“</w:t>
      </w:r>
      <w:r w:rsidR="00BF068F" w:rsidRPr="00BF068F">
        <w:rPr>
          <w:rFonts w:cs="Times New Roman"/>
        </w:rPr>
        <w:t>ring</w:t>
      </w:r>
      <w:r w:rsidR="00E77414">
        <w:rPr>
          <w:rFonts w:cs="Times New Roman"/>
        </w:rPr>
        <w:t>”</w:t>
      </w:r>
      <w:r w:rsidR="00BF068F" w:rsidRPr="00BF068F">
        <w:rPr>
          <w:rFonts w:cs="Times New Roman"/>
        </w:rPr>
        <w:t xml:space="preserve"> around them.  </w:t>
      </w:r>
      <w:r w:rsidR="0065164A">
        <w:rPr>
          <w:rFonts w:cs="Times New Roman"/>
        </w:rPr>
        <w:t>Bishops</w:t>
      </w:r>
      <w:r w:rsidR="00857446">
        <w:rPr>
          <w:rFonts w:cs="Times New Roman"/>
        </w:rPr>
        <w:t>, on the other hand,</w:t>
      </w:r>
      <w:r w:rsidR="0065164A">
        <w:rPr>
          <w:rFonts w:cs="Times New Roman"/>
        </w:rPr>
        <w:t xml:space="preserve"> move on the diagonal</w:t>
      </w:r>
      <w:r w:rsidR="00857446">
        <w:rPr>
          <w:rFonts w:cs="Times New Roman"/>
        </w:rPr>
        <w:t>,</w:t>
      </w:r>
      <w:r w:rsidR="0065164A">
        <w:rPr>
          <w:rFonts w:cs="Times New Roman"/>
        </w:rPr>
        <w:t xml:space="preserve"> and their movement is blocked by other pieces.  </w:t>
      </w:r>
      <w:r w:rsidR="00BF068F">
        <w:rPr>
          <w:rFonts w:cs="Times New Roman"/>
        </w:rPr>
        <w:t xml:space="preserve">Consequently, expert chess players </w:t>
      </w:r>
      <w:r w:rsidR="00857446">
        <w:rPr>
          <w:rFonts w:cs="Times New Roman"/>
        </w:rPr>
        <w:t>may</w:t>
      </w:r>
      <w:r w:rsidR="00BF068F">
        <w:rPr>
          <w:rFonts w:cs="Times New Roman"/>
        </w:rPr>
        <w:t xml:space="preserve"> see </w:t>
      </w:r>
      <w:r w:rsidR="00857446">
        <w:rPr>
          <w:rFonts w:cs="Times New Roman"/>
        </w:rPr>
        <w:t xml:space="preserve">bishops </w:t>
      </w:r>
      <w:r w:rsidR="00BF068F">
        <w:rPr>
          <w:rFonts w:cs="Times New Roman"/>
        </w:rPr>
        <w:t xml:space="preserve">as </w:t>
      </w:r>
      <w:r w:rsidR="00E77414">
        <w:rPr>
          <w:rFonts w:cs="Times New Roman"/>
        </w:rPr>
        <w:t xml:space="preserve">capable of moving diagonally </w:t>
      </w:r>
      <w:r w:rsidR="00BF068F">
        <w:rPr>
          <w:rFonts w:cs="Times New Roman"/>
        </w:rPr>
        <w:t xml:space="preserve">up to the nearest piece.  </w:t>
      </w:r>
      <w:r w:rsidR="003D28BC">
        <w:rPr>
          <w:rFonts w:cs="Times New Roman"/>
        </w:rPr>
        <w:t xml:space="preserve">Baring special </w:t>
      </w:r>
      <w:r w:rsidR="003D28BC">
        <w:rPr>
          <w:rFonts w:cs="Times New Roman"/>
        </w:rPr>
        <w:lastRenderedPageBreak/>
        <w:t>circumstances</w:t>
      </w:r>
      <w:r w:rsidR="00D60957">
        <w:rPr>
          <w:rFonts w:cs="Times New Roman"/>
        </w:rPr>
        <w:t xml:space="preserve">, pawns can only move forward one </w:t>
      </w:r>
      <w:r w:rsidR="003D28BC">
        <w:rPr>
          <w:rFonts w:cs="Times New Roman"/>
        </w:rPr>
        <w:t xml:space="preserve">unoccupied </w:t>
      </w:r>
      <w:r w:rsidR="00D60957">
        <w:rPr>
          <w:rFonts w:cs="Times New Roman"/>
        </w:rPr>
        <w:t>space</w:t>
      </w:r>
      <w:r w:rsidR="00996F57">
        <w:rPr>
          <w:rFonts w:cs="Times New Roman"/>
        </w:rPr>
        <w:t xml:space="preserve">, </w:t>
      </w:r>
      <w:r w:rsidR="003D28BC">
        <w:rPr>
          <w:rFonts w:cs="Times New Roman"/>
        </w:rPr>
        <w:t>and</w:t>
      </w:r>
      <w:r w:rsidR="00D60957">
        <w:rPr>
          <w:rFonts w:cs="Times New Roman"/>
        </w:rPr>
        <w:t xml:space="preserve"> </w:t>
      </w:r>
      <w:r w:rsidR="00996F57">
        <w:rPr>
          <w:rFonts w:cs="Times New Roman"/>
        </w:rPr>
        <w:t xml:space="preserve">they can </w:t>
      </w:r>
      <w:r w:rsidR="00D60957">
        <w:rPr>
          <w:rFonts w:cs="Times New Roman"/>
        </w:rPr>
        <w:t>only attac</w:t>
      </w:r>
      <w:r w:rsidR="008E3FD6">
        <w:rPr>
          <w:rFonts w:cs="Times New Roman"/>
        </w:rPr>
        <w:t>k</w:t>
      </w:r>
      <w:r w:rsidR="00D60957">
        <w:rPr>
          <w:rFonts w:cs="Times New Roman"/>
        </w:rPr>
        <w:t xml:space="preserve"> on their </w:t>
      </w:r>
      <w:r w:rsidR="00E77414">
        <w:rPr>
          <w:rFonts w:cs="Times New Roman"/>
        </w:rPr>
        <w:t>forward diagonal.</w:t>
      </w:r>
      <w:r w:rsidR="00D60957">
        <w:rPr>
          <w:rStyle w:val="FootnoteReference"/>
        </w:rPr>
        <w:footnoteReference w:id="21"/>
      </w:r>
      <w:r w:rsidR="00E77414">
        <w:rPr>
          <w:rFonts w:cs="Times New Roman"/>
        </w:rPr>
        <w:t xml:space="preserve">  Consequently, expert chess players may see pawns as capable of moving a short distance in one direction, but as defending or threatening in other directions.  </w:t>
      </w:r>
      <w:r w:rsidR="003D28BC">
        <w:rPr>
          <w:rFonts w:cs="Times New Roman"/>
        </w:rPr>
        <w:t xml:space="preserve">If a bishop is in front of the pawn, they may see the pawn as </w:t>
      </w:r>
      <w:r w:rsidR="003D28BC" w:rsidRPr="00861CC0">
        <w:rPr>
          <w:rFonts w:cs="Times New Roman"/>
        </w:rPr>
        <w:t>blocked</w:t>
      </w:r>
      <w:r w:rsidR="003D28BC">
        <w:rPr>
          <w:rFonts w:cs="Times New Roman"/>
        </w:rPr>
        <w:t xml:space="preserve"> by the bishop.  </w:t>
      </w:r>
    </w:p>
    <w:p w14:paraId="60DB9D11" w14:textId="0AEC8BC7" w:rsidR="007657F5" w:rsidRDefault="003D28BC" w:rsidP="003D28BC">
      <w:pPr>
        <w:ind w:firstLine="720"/>
        <w:rPr>
          <w:rFonts w:cs="Times New Roman"/>
        </w:rPr>
      </w:pPr>
      <w:r>
        <w:rPr>
          <w:rFonts w:cs="Times New Roman"/>
        </w:rPr>
        <w:t xml:space="preserve">How does talk of bishops </w:t>
      </w:r>
      <w:r w:rsidR="00861CC0">
        <w:rPr>
          <w:rFonts w:cs="Times New Roman"/>
        </w:rPr>
        <w:t xml:space="preserve">blocking pawns </w:t>
      </w:r>
      <w:r>
        <w:rPr>
          <w:rFonts w:cs="Times New Roman"/>
        </w:rPr>
        <w:t xml:space="preserve">or knights threatening </w:t>
      </w:r>
      <w:r w:rsidR="00861CC0">
        <w:rPr>
          <w:rFonts w:cs="Times New Roman"/>
        </w:rPr>
        <w:t>queens</w:t>
      </w:r>
      <w:r>
        <w:rPr>
          <w:rFonts w:cs="Times New Roman"/>
        </w:rPr>
        <w:t xml:space="preserve"> help novice players know what it is like for experts to </w:t>
      </w:r>
      <w:r w:rsidR="00861CC0">
        <w:rPr>
          <w:rFonts w:cs="Times New Roman"/>
        </w:rPr>
        <w:t>see</w:t>
      </w:r>
      <w:r>
        <w:rPr>
          <w:rFonts w:cs="Times New Roman"/>
        </w:rPr>
        <w:t xml:space="preserve"> the board?  </w:t>
      </w:r>
      <w:r w:rsidR="00861CC0">
        <w:rPr>
          <w:rFonts w:cs="Times New Roman"/>
        </w:rPr>
        <w:t>Shortly after birth, h</w:t>
      </w:r>
      <w:r w:rsidR="007657F5">
        <w:rPr>
          <w:rFonts w:cs="Times New Roman"/>
        </w:rPr>
        <w:t xml:space="preserve">uman beings </w:t>
      </w:r>
      <w:r w:rsidR="00861CC0">
        <w:rPr>
          <w:rFonts w:cs="Times New Roman"/>
        </w:rPr>
        <w:t>can</w:t>
      </w:r>
      <w:r w:rsidR="007657F5">
        <w:rPr>
          <w:rFonts w:cs="Times New Roman"/>
        </w:rPr>
        <w:t xml:space="preserve"> </w:t>
      </w:r>
      <w:r>
        <w:rPr>
          <w:rFonts w:cs="Times New Roman"/>
        </w:rPr>
        <w:t xml:space="preserve">recognize </w:t>
      </w:r>
      <w:r w:rsidR="007657F5">
        <w:rPr>
          <w:rFonts w:cs="Times New Roman"/>
        </w:rPr>
        <w:t xml:space="preserve">certain kinds of mentalistic behaviors </w:t>
      </w:r>
      <w:r w:rsidR="00385337">
        <w:rPr>
          <w:rFonts w:cs="Times New Roman"/>
        </w:rPr>
        <w:t>and</w:t>
      </w:r>
      <w:r w:rsidR="007657F5">
        <w:rPr>
          <w:rFonts w:cs="Times New Roman"/>
        </w:rPr>
        <w:t xml:space="preserve"> basic social interaction</w:t>
      </w:r>
      <w:r w:rsidR="00385337">
        <w:rPr>
          <w:rFonts w:cs="Times New Roman"/>
        </w:rPr>
        <w:t>s</w:t>
      </w:r>
      <w:r w:rsidR="007657F5">
        <w:rPr>
          <w:rFonts w:cs="Times New Roman"/>
        </w:rPr>
        <w:t xml:space="preserve"> </w:t>
      </w:r>
      <w:r w:rsidR="00385337">
        <w:rPr>
          <w:rFonts w:cs="Times New Roman"/>
        </w:rPr>
        <w:t>such as</w:t>
      </w:r>
      <w:r w:rsidR="007657F5">
        <w:rPr>
          <w:rFonts w:cs="Times New Roman"/>
        </w:rPr>
        <w:t xml:space="preserve"> threatening, attacking, defending, grooming, and consoling (see </w:t>
      </w:r>
      <w:proofErr w:type="spellStart"/>
      <w:r w:rsidR="007657F5">
        <w:rPr>
          <w:rFonts w:cs="Times New Roman"/>
        </w:rPr>
        <w:t>Spelke</w:t>
      </w:r>
      <w:proofErr w:type="spellEnd"/>
      <w:r w:rsidR="007657F5">
        <w:rPr>
          <w:rFonts w:cs="Times New Roman"/>
        </w:rPr>
        <w:t xml:space="preserve">, 2022, </w:t>
      </w:r>
      <w:proofErr w:type="spellStart"/>
      <w:r w:rsidR="007657F5">
        <w:rPr>
          <w:rFonts w:cs="Times New Roman"/>
        </w:rPr>
        <w:t>Chs</w:t>
      </w:r>
      <w:proofErr w:type="spellEnd"/>
      <w:r w:rsidR="007657F5">
        <w:rPr>
          <w:rFonts w:cs="Times New Roman"/>
        </w:rPr>
        <w:t xml:space="preserve">. 7-8 for review).  </w:t>
      </w:r>
      <w:r>
        <w:rPr>
          <w:rFonts w:cs="Times New Roman"/>
        </w:rPr>
        <w:t>While that research involves a blend of perceptual and cognitive mechanisms, w</w:t>
      </w:r>
      <w:r w:rsidR="007657F5">
        <w:rPr>
          <w:rFonts w:cs="Times New Roman"/>
        </w:rPr>
        <w:t xml:space="preserve">ork on animacy perception shows that conscious experiences of simple geometric shapes as engaging in </w:t>
      </w:r>
      <w:r w:rsidR="00385337">
        <w:rPr>
          <w:rFonts w:cs="Times New Roman"/>
        </w:rPr>
        <w:t>social actions</w:t>
      </w:r>
      <w:r w:rsidR="007657F5">
        <w:rPr>
          <w:rFonts w:cs="Times New Roman"/>
        </w:rPr>
        <w:t xml:space="preserve"> like chasing, stalking, and fleeing are </w:t>
      </w:r>
      <w:r>
        <w:rPr>
          <w:rFonts w:cs="Times New Roman"/>
        </w:rPr>
        <w:t>implemented</w:t>
      </w:r>
      <w:r w:rsidR="007657F5">
        <w:rPr>
          <w:rFonts w:cs="Times New Roman"/>
        </w:rPr>
        <w:t xml:space="preserve"> by activity in V5/MT</w:t>
      </w:r>
      <w:r w:rsidR="00A112AE">
        <w:rPr>
          <w:rFonts w:cs="Times New Roman"/>
        </w:rPr>
        <w:t>, a</w:t>
      </w:r>
      <w:r w:rsidR="007657F5">
        <w:rPr>
          <w:rFonts w:cs="Times New Roman"/>
        </w:rPr>
        <w:t xml:space="preserve"> visual area (Scholl &amp; Gao, 2013).  Indeed, subjects</w:t>
      </w:r>
      <w:r w:rsidR="00385337">
        <w:rPr>
          <w:rFonts w:cs="Times New Roman"/>
        </w:rPr>
        <w:t xml:space="preserve"> </w:t>
      </w:r>
      <w:r w:rsidR="007657F5">
        <w:rPr>
          <w:rFonts w:cs="Times New Roman"/>
        </w:rPr>
        <w:t xml:space="preserve">struggle to describe the movements of objects in animacy displays </w:t>
      </w:r>
      <w:r>
        <w:rPr>
          <w:rFonts w:cs="Times New Roman"/>
        </w:rPr>
        <w:t>when asked to avoid using</w:t>
      </w:r>
      <w:r w:rsidR="007657F5">
        <w:rPr>
          <w:rFonts w:cs="Times New Roman"/>
        </w:rPr>
        <w:t xml:space="preserve"> mentalistic vocabulary.  </w:t>
      </w:r>
      <w:r>
        <w:rPr>
          <w:rFonts w:cs="Times New Roman"/>
        </w:rPr>
        <w:t xml:space="preserve">Expert chess players may have co-opted psychological mechanisms </w:t>
      </w:r>
      <w:r w:rsidR="00A112AE">
        <w:rPr>
          <w:rFonts w:cs="Times New Roman"/>
        </w:rPr>
        <w:t>that function to</w:t>
      </w:r>
      <w:r>
        <w:rPr>
          <w:rFonts w:cs="Times New Roman"/>
        </w:rPr>
        <w:t xml:space="preserve"> recogniz</w:t>
      </w:r>
      <w:r w:rsidR="00A112AE">
        <w:rPr>
          <w:rFonts w:cs="Times New Roman"/>
        </w:rPr>
        <w:t>e</w:t>
      </w:r>
      <w:r>
        <w:rPr>
          <w:rFonts w:cs="Times New Roman"/>
        </w:rPr>
        <w:t xml:space="preserve"> social interaction</w:t>
      </w:r>
      <w:r w:rsidR="00A112AE">
        <w:rPr>
          <w:rFonts w:cs="Times New Roman"/>
        </w:rPr>
        <w:t>s</w:t>
      </w:r>
      <w:r>
        <w:rPr>
          <w:rFonts w:cs="Times New Roman"/>
        </w:rPr>
        <w:t xml:space="preserve"> and integrated them into an overarching representation of the stereotypical features, behaviors, and uses of chess pieces.  Consequently, non-expert chess players </w:t>
      </w:r>
      <w:r w:rsidR="00385337">
        <w:rPr>
          <w:rFonts w:cs="Times New Roman"/>
        </w:rPr>
        <w:t xml:space="preserve">may be able to approximate </w:t>
      </w:r>
      <w:r w:rsidR="00A112AE">
        <w:rPr>
          <w:rFonts w:cs="Times New Roman"/>
        </w:rPr>
        <w:t xml:space="preserve">an </w:t>
      </w:r>
      <w:r>
        <w:rPr>
          <w:rFonts w:cs="Times New Roman"/>
        </w:rPr>
        <w:t>expert</w:t>
      </w:r>
      <w:r w:rsidR="00A112AE">
        <w:rPr>
          <w:rFonts w:cs="Times New Roman"/>
        </w:rPr>
        <w:t>’</w:t>
      </w:r>
      <w:r>
        <w:rPr>
          <w:rFonts w:cs="Times New Roman"/>
        </w:rPr>
        <w:t xml:space="preserve">s </w:t>
      </w:r>
      <w:r w:rsidR="00A112AE">
        <w:rPr>
          <w:rFonts w:cs="Times New Roman"/>
        </w:rPr>
        <w:t>experience of seeing</w:t>
      </w:r>
      <w:r w:rsidR="00385337">
        <w:rPr>
          <w:rFonts w:cs="Times New Roman"/>
        </w:rPr>
        <w:t xml:space="preserve"> a knight threaten a pawn</w:t>
      </w:r>
      <w:r>
        <w:rPr>
          <w:rFonts w:cs="Times New Roman"/>
        </w:rPr>
        <w:t xml:space="preserve"> </w:t>
      </w:r>
      <w:r w:rsidR="00385337">
        <w:rPr>
          <w:rFonts w:cs="Times New Roman"/>
        </w:rPr>
        <w:t xml:space="preserve">by considering </w:t>
      </w:r>
      <w:r w:rsidR="00A112AE">
        <w:rPr>
          <w:rFonts w:cs="Times New Roman"/>
        </w:rPr>
        <w:t xml:space="preserve">what it is like to see </w:t>
      </w:r>
      <w:r w:rsidR="00385337">
        <w:rPr>
          <w:rFonts w:cs="Times New Roman"/>
        </w:rPr>
        <w:t>a tiger</w:t>
      </w:r>
      <w:r w:rsidR="00A112AE">
        <w:rPr>
          <w:rFonts w:cs="Times New Roman"/>
        </w:rPr>
        <w:t>, silent and motionless in a bush,</w:t>
      </w:r>
      <w:r w:rsidR="00385337">
        <w:rPr>
          <w:rFonts w:cs="Times New Roman"/>
        </w:rPr>
        <w:t xml:space="preserve"> as </w:t>
      </w:r>
      <w:r w:rsidR="00D36C54">
        <w:rPr>
          <w:rFonts w:cs="Times New Roman"/>
          <w:i/>
          <w:iCs/>
        </w:rPr>
        <w:t>threatening</w:t>
      </w:r>
      <w:r w:rsidR="00385337">
        <w:rPr>
          <w:rFonts w:cs="Times New Roman"/>
        </w:rPr>
        <w:t xml:space="preserve"> a </w:t>
      </w:r>
      <w:r w:rsidR="00782601">
        <w:rPr>
          <w:rFonts w:cs="Times New Roman"/>
        </w:rPr>
        <w:t>grazing</w:t>
      </w:r>
      <w:r w:rsidR="00F82A21">
        <w:rPr>
          <w:rFonts w:cs="Times New Roman"/>
        </w:rPr>
        <w:t xml:space="preserve"> </w:t>
      </w:r>
      <w:r w:rsidR="00385337">
        <w:rPr>
          <w:rFonts w:cs="Times New Roman"/>
        </w:rPr>
        <w:t>de</w:t>
      </w:r>
      <w:r w:rsidR="008E3FD6">
        <w:rPr>
          <w:rFonts w:cs="Times New Roman"/>
        </w:rPr>
        <w:t>e</w:t>
      </w:r>
      <w:r w:rsidR="00385337">
        <w:rPr>
          <w:rFonts w:cs="Times New Roman"/>
        </w:rPr>
        <w:t>r</w:t>
      </w:r>
      <w:r>
        <w:rPr>
          <w:rFonts w:cs="Times New Roman"/>
        </w:rPr>
        <w:t>.</w:t>
      </w:r>
      <w:r>
        <w:rPr>
          <w:rStyle w:val="FootnoteReference"/>
        </w:rPr>
        <w:footnoteReference w:id="22"/>
      </w:r>
      <w:r>
        <w:rPr>
          <w:rFonts w:cs="Times New Roman"/>
        </w:rPr>
        <w:t xml:space="preserve">  </w:t>
      </w:r>
    </w:p>
    <w:p w14:paraId="3C668E34" w14:textId="251C0C02" w:rsidR="006A334C" w:rsidRDefault="000070EA" w:rsidP="006A334C">
      <w:pPr>
        <w:pStyle w:val="Heading3"/>
      </w:pPr>
      <w:r>
        <w:t>10</w:t>
      </w:r>
      <w:r w:rsidR="006A334C">
        <w:t xml:space="preserve">.3 </w:t>
      </w:r>
      <w:r w:rsidR="00B16C88">
        <w:t>Generalizing</w:t>
      </w:r>
    </w:p>
    <w:p w14:paraId="3009C025" w14:textId="5F6E329E" w:rsidR="0065164A" w:rsidRDefault="0065164A" w:rsidP="0065164A">
      <w:pPr>
        <w:ind w:firstLine="720"/>
        <w:rPr>
          <w:rFonts w:cs="Times New Roman"/>
        </w:rPr>
      </w:pPr>
      <w:r>
        <w:rPr>
          <w:rFonts w:cs="Times New Roman"/>
        </w:rPr>
        <w:t xml:space="preserve">What I now want to suggest is that the account offered above for chess can generalize to other </w:t>
      </w:r>
      <w:r w:rsidR="0056530A">
        <w:rPr>
          <w:rFonts w:cs="Times New Roman"/>
        </w:rPr>
        <w:t>object categories</w:t>
      </w:r>
      <w:r>
        <w:rPr>
          <w:rFonts w:cs="Times New Roman"/>
        </w:rPr>
        <w:t>.  That is,</w:t>
      </w:r>
      <w:r w:rsidR="00110183">
        <w:rPr>
          <w:rFonts w:cs="Times New Roman"/>
        </w:rPr>
        <w:t xml:space="preserve"> </w:t>
      </w:r>
      <w:r>
        <w:rPr>
          <w:rFonts w:cs="Times New Roman"/>
        </w:rPr>
        <w:t>unitization provide</w:t>
      </w:r>
      <w:r w:rsidR="00872D9D">
        <w:rPr>
          <w:rFonts w:cs="Times New Roman"/>
        </w:rPr>
        <w:t>s</w:t>
      </w:r>
      <w:r>
        <w:rPr>
          <w:rFonts w:cs="Times New Roman"/>
        </w:rPr>
        <w:t xml:space="preserve"> a foundation from which </w:t>
      </w:r>
      <w:r w:rsidR="005D3426">
        <w:rPr>
          <w:rFonts w:cs="Times New Roman"/>
        </w:rPr>
        <w:t>we</w:t>
      </w:r>
      <w:r>
        <w:rPr>
          <w:rFonts w:cs="Times New Roman"/>
        </w:rPr>
        <w:t xml:space="preserve"> can begin </w:t>
      </w:r>
      <w:r w:rsidR="00872D9D">
        <w:rPr>
          <w:rFonts w:cs="Times New Roman"/>
        </w:rPr>
        <w:lastRenderedPageBreak/>
        <w:t>answering</w:t>
      </w:r>
      <w:r>
        <w:rPr>
          <w:rFonts w:cs="Times New Roman"/>
        </w:rPr>
        <w:t xml:space="preserve"> characterization questions for a broad</w:t>
      </w:r>
      <w:r w:rsidR="005D3426">
        <w:rPr>
          <w:rFonts w:cs="Times New Roman"/>
        </w:rPr>
        <w:t>er</w:t>
      </w:r>
      <w:r>
        <w:rPr>
          <w:rFonts w:cs="Times New Roman"/>
        </w:rPr>
        <w:t xml:space="preserve"> range of </w:t>
      </w:r>
      <w:r w:rsidR="00872D9D">
        <w:rPr>
          <w:rFonts w:cs="Times New Roman"/>
        </w:rPr>
        <w:t>(</w:t>
      </w:r>
      <w:proofErr w:type="gramStart"/>
      <w:r w:rsidR="00872D9D">
        <w:rPr>
          <w:rFonts w:cs="Times New Roman"/>
        </w:rPr>
        <w:t>basic-level</w:t>
      </w:r>
      <w:proofErr w:type="gramEnd"/>
      <w:r w:rsidR="00872D9D">
        <w:rPr>
          <w:rFonts w:cs="Times New Roman"/>
        </w:rPr>
        <w:t xml:space="preserve">) </w:t>
      </w:r>
      <w:r>
        <w:rPr>
          <w:rFonts w:cs="Times New Roman"/>
        </w:rPr>
        <w:t xml:space="preserve">categories.  Recognizing tennis rackets, for instance, may involve </w:t>
      </w:r>
      <w:r w:rsidR="00B9292A">
        <w:rPr>
          <w:rFonts w:cs="Times New Roman"/>
        </w:rPr>
        <w:t>unitizing</w:t>
      </w:r>
      <w:r>
        <w:rPr>
          <w:rFonts w:cs="Times New Roman"/>
        </w:rPr>
        <w:t xml:space="preserve"> a tennis racket’s characteristic shape with how it feels in our hands when we hold it as well as the stereotypical actions that we perform with </w:t>
      </w:r>
      <w:r w:rsidR="00872D9D">
        <w:rPr>
          <w:rFonts w:cs="Times New Roman"/>
        </w:rPr>
        <w:t>them</w:t>
      </w:r>
      <w:r>
        <w:rPr>
          <w:rFonts w:cs="Times New Roman"/>
        </w:rPr>
        <w:t xml:space="preserve">.  Recognizing dogs, on the other hand, will involve </w:t>
      </w:r>
      <w:r w:rsidR="00BD7F50">
        <w:rPr>
          <w:rFonts w:cs="Times New Roman"/>
        </w:rPr>
        <w:t>unitizing</w:t>
      </w:r>
      <w:r>
        <w:rPr>
          <w:rFonts w:cs="Times New Roman"/>
        </w:rPr>
        <w:t xml:space="preserve"> their relatively variable appearance with characteristic behaviors like barking</w:t>
      </w:r>
      <w:r w:rsidR="0038649E">
        <w:rPr>
          <w:rFonts w:cs="Times New Roman"/>
        </w:rPr>
        <w:t xml:space="preserve"> and </w:t>
      </w:r>
      <w:r>
        <w:rPr>
          <w:rFonts w:cs="Times New Roman"/>
        </w:rPr>
        <w:t xml:space="preserve">chasing.  For house cats, on the other hand, different sorts of behaviors like meowing, </w:t>
      </w:r>
      <w:r w:rsidR="00EF4DCF">
        <w:rPr>
          <w:rFonts w:cs="Times New Roman"/>
        </w:rPr>
        <w:t>slinky movements</w:t>
      </w:r>
      <w:r>
        <w:rPr>
          <w:rFonts w:cs="Times New Roman"/>
        </w:rPr>
        <w:t xml:space="preserve">, and leaping </w:t>
      </w:r>
      <w:r w:rsidR="005D3426">
        <w:rPr>
          <w:rFonts w:cs="Times New Roman"/>
        </w:rPr>
        <w:t>may</w:t>
      </w:r>
      <w:r>
        <w:rPr>
          <w:rFonts w:cs="Times New Roman"/>
        </w:rPr>
        <w:t xml:space="preserve"> be unitized with their stereotypical shapes, sizes, and colors.  </w:t>
      </w:r>
    </w:p>
    <w:p w14:paraId="011D1EEA" w14:textId="6A2ABA41" w:rsidR="0065164A" w:rsidRDefault="0065164A" w:rsidP="00EF4DCF">
      <w:pPr>
        <w:ind w:firstLine="720"/>
        <w:rPr>
          <w:rFonts w:cs="Times New Roman"/>
        </w:rPr>
      </w:pPr>
      <w:r>
        <w:rPr>
          <w:rFonts w:cs="Times New Roman"/>
        </w:rPr>
        <w:t xml:space="preserve">Because </w:t>
      </w:r>
      <w:r w:rsidR="00EF4DCF">
        <w:rPr>
          <w:rFonts w:cs="Times New Roman"/>
        </w:rPr>
        <w:t xml:space="preserve">the </w:t>
      </w:r>
      <w:r>
        <w:rPr>
          <w:rFonts w:cs="Times New Roman"/>
        </w:rPr>
        <w:t>features, behaviors</w:t>
      </w:r>
      <w:r w:rsidR="00DA1561">
        <w:rPr>
          <w:rFonts w:cs="Times New Roman"/>
        </w:rPr>
        <w:t>, and affordances</w:t>
      </w:r>
      <w:r>
        <w:rPr>
          <w:rFonts w:cs="Times New Roman"/>
        </w:rPr>
        <w:t xml:space="preserve"> </w:t>
      </w:r>
      <w:r w:rsidR="00EF4DCF">
        <w:rPr>
          <w:rFonts w:cs="Times New Roman"/>
        </w:rPr>
        <w:t xml:space="preserve">that </w:t>
      </w:r>
      <w:r>
        <w:rPr>
          <w:rFonts w:cs="Times New Roman"/>
        </w:rPr>
        <w:t>have been unitized can cross</w:t>
      </w:r>
      <w:r w:rsidR="00AE03ED">
        <w:rPr>
          <w:rFonts w:cs="Times New Roman"/>
        </w:rPr>
        <w:t>-</w:t>
      </w:r>
      <w:r>
        <w:rPr>
          <w:rFonts w:cs="Times New Roman"/>
        </w:rPr>
        <w:t>activate, even across sensory modalities</w:t>
      </w:r>
      <w:r w:rsidR="00040A42">
        <w:rPr>
          <w:rFonts w:cs="Times New Roman"/>
        </w:rPr>
        <w:t xml:space="preserve"> </w:t>
      </w:r>
      <w:r w:rsidR="00040A42" w:rsidRPr="00030AED">
        <w:rPr>
          <w:rFonts w:cs="Times New Roman"/>
          <w:noProof/>
        </w:rPr>
        <w:t>(Iordanescu</w:t>
      </w:r>
      <w:r w:rsidR="00040A42">
        <w:rPr>
          <w:rFonts w:cs="Times New Roman"/>
          <w:noProof/>
        </w:rPr>
        <w:t xml:space="preserve"> et al.</w:t>
      </w:r>
      <w:r w:rsidR="00040A42" w:rsidRPr="00030AED">
        <w:rPr>
          <w:rFonts w:cs="Times New Roman"/>
          <w:noProof/>
        </w:rPr>
        <w:t>, 2008)</w:t>
      </w:r>
      <w:r>
        <w:rPr>
          <w:rFonts w:cs="Times New Roman"/>
        </w:rPr>
        <w:t>, unitization</w:t>
      </w:r>
      <w:r w:rsidR="000D197E">
        <w:rPr>
          <w:rFonts w:cs="Times New Roman"/>
        </w:rPr>
        <w:t xml:space="preserve"> provides a better understanding</w:t>
      </w:r>
      <w:r>
        <w:rPr>
          <w:rFonts w:cs="Times New Roman"/>
        </w:rPr>
        <w:t xml:space="preserve"> of how </w:t>
      </w:r>
      <w:r w:rsidR="002F2A97">
        <w:rPr>
          <w:rFonts w:cs="Times New Roman"/>
        </w:rPr>
        <w:t xml:space="preserve">we </w:t>
      </w:r>
      <w:r w:rsidR="008E2543">
        <w:rPr>
          <w:rFonts w:cs="Times New Roman"/>
        </w:rPr>
        <w:t>can</w:t>
      </w:r>
      <w:r>
        <w:rPr>
          <w:rFonts w:cs="Times New Roman"/>
        </w:rPr>
        <w:t xml:space="preserve"> see sleeping dogs as potential </w:t>
      </w:r>
      <w:r w:rsidRPr="00A276F3">
        <w:rPr>
          <w:rFonts w:cs="Times New Roman"/>
        </w:rPr>
        <w:t>movers and barkers or see</w:t>
      </w:r>
      <w:r>
        <w:rPr>
          <w:rFonts w:cs="Times New Roman"/>
        </w:rPr>
        <w:t xml:space="preserve"> tennis rackets as </w:t>
      </w:r>
      <w:r w:rsidR="00572D1D">
        <w:rPr>
          <w:rFonts w:cs="Times New Roman"/>
        </w:rPr>
        <w:t>good for swatting</w:t>
      </w:r>
      <w:r>
        <w:rPr>
          <w:rFonts w:cs="Times New Roman"/>
        </w:rPr>
        <w:t xml:space="preserve">.  </w:t>
      </w:r>
      <w:r w:rsidR="00E344FC">
        <w:rPr>
          <w:rFonts w:cs="Times New Roman"/>
        </w:rPr>
        <w:t>What gets completed in stereotype completion are the features</w:t>
      </w:r>
      <w:r w:rsidR="005C4A41">
        <w:rPr>
          <w:rFonts w:cs="Times New Roman"/>
        </w:rPr>
        <w:t>, behaviors,</w:t>
      </w:r>
      <w:r w:rsidR="00E344FC">
        <w:rPr>
          <w:rFonts w:cs="Times New Roman"/>
        </w:rPr>
        <w:t xml:space="preserve"> and affordances that have been unitized as a result of our learning to recognize a given kind of object.  </w:t>
      </w:r>
      <w:r w:rsidR="005C4A41">
        <w:rPr>
          <w:rFonts w:cs="Times New Roman"/>
        </w:rPr>
        <w:t>I</w:t>
      </w:r>
      <w:r>
        <w:rPr>
          <w:rFonts w:cs="Times New Roman"/>
        </w:rPr>
        <w:t xml:space="preserve">nsofar as </w:t>
      </w:r>
      <w:r w:rsidR="00BC613F">
        <w:rPr>
          <w:rFonts w:cs="Times New Roman"/>
        </w:rPr>
        <w:t>those</w:t>
      </w:r>
      <w:r>
        <w:rPr>
          <w:rFonts w:cs="Times New Roman"/>
        </w:rPr>
        <w:t xml:space="preserve"> features</w:t>
      </w:r>
      <w:r w:rsidR="00CD1A8D">
        <w:rPr>
          <w:rFonts w:cs="Times New Roman"/>
        </w:rPr>
        <w:t>, behaviors,</w:t>
      </w:r>
      <w:r w:rsidR="000C7BF1">
        <w:rPr>
          <w:rFonts w:cs="Times New Roman"/>
        </w:rPr>
        <w:t xml:space="preserve"> </w:t>
      </w:r>
      <w:r w:rsidR="006646F3">
        <w:rPr>
          <w:rFonts w:cs="Times New Roman"/>
        </w:rPr>
        <w:t xml:space="preserve">and affordances </w:t>
      </w:r>
      <w:r>
        <w:rPr>
          <w:rFonts w:cs="Times New Roman"/>
        </w:rPr>
        <w:t xml:space="preserve">are </w:t>
      </w:r>
      <w:r w:rsidR="00EF4DCF">
        <w:rPr>
          <w:rFonts w:cs="Times New Roman"/>
        </w:rPr>
        <w:t>coordinated into a</w:t>
      </w:r>
      <w:r>
        <w:rPr>
          <w:rFonts w:cs="Times New Roman"/>
        </w:rPr>
        <w:t xml:space="preserve"> single, overarching representation, </w:t>
      </w:r>
      <w:r w:rsidR="00CD1A8D">
        <w:rPr>
          <w:rFonts w:cs="Times New Roman"/>
        </w:rPr>
        <w:t xml:space="preserve">then </w:t>
      </w:r>
      <w:r>
        <w:rPr>
          <w:rFonts w:cs="Times New Roman"/>
        </w:rPr>
        <w:t xml:space="preserve">this functional architecture would be well-suited to facilitate the </w:t>
      </w:r>
      <w:proofErr w:type="spellStart"/>
      <w:r>
        <w:rPr>
          <w:rFonts w:cs="Times New Roman"/>
        </w:rPr>
        <w:t>amodal</w:t>
      </w:r>
      <w:proofErr w:type="spellEnd"/>
      <w:r>
        <w:rPr>
          <w:rFonts w:cs="Times New Roman"/>
        </w:rPr>
        <w:t xml:space="preserve"> fluidity of </w:t>
      </w:r>
      <w:r w:rsidR="00D702AA">
        <w:rPr>
          <w:rFonts w:cs="Times New Roman"/>
        </w:rPr>
        <w:t>experiences of recognition</w:t>
      </w:r>
      <w:r>
        <w:rPr>
          <w:rFonts w:cs="Times New Roman"/>
        </w:rPr>
        <w:t xml:space="preserve">.  </w:t>
      </w:r>
      <w:r w:rsidR="00BC613F">
        <w:rPr>
          <w:rFonts w:cs="Times New Roman"/>
        </w:rPr>
        <w:t>Different aspect</w:t>
      </w:r>
      <w:r w:rsidR="008E6CE9">
        <w:rPr>
          <w:rFonts w:cs="Times New Roman"/>
        </w:rPr>
        <w:t>s</w:t>
      </w:r>
      <w:r w:rsidR="00BC613F">
        <w:rPr>
          <w:rFonts w:cs="Times New Roman"/>
        </w:rPr>
        <w:t xml:space="preserve"> of the unit can pass </w:t>
      </w:r>
      <w:r w:rsidR="00B734D5">
        <w:rPr>
          <w:rFonts w:cs="Times New Roman"/>
        </w:rPr>
        <w:t xml:space="preserve">into and </w:t>
      </w:r>
      <w:r w:rsidR="00BC613F">
        <w:rPr>
          <w:rFonts w:cs="Times New Roman"/>
        </w:rPr>
        <w:t>out of direct observation</w:t>
      </w:r>
      <w:r w:rsidR="0009665E">
        <w:rPr>
          <w:rFonts w:cs="Times New Roman"/>
        </w:rPr>
        <w:t xml:space="preserve"> even as the</w:t>
      </w:r>
      <w:r w:rsidR="000E1ABE">
        <w:rPr>
          <w:rFonts w:cs="Times New Roman"/>
        </w:rPr>
        <w:t xml:space="preserve"> entire</w:t>
      </w:r>
      <w:r w:rsidR="0009665E">
        <w:rPr>
          <w:rFonts w:cs="Times New Roman"/>
        </w:rPr>
        <w:t xml:space="preserve"> unit remains activated</w:t>
      </w:r>
      <w:r w:rsidR="00BC613F">
        <w:rPr>
          <w:rFonts w:cs="Times New Roman"/>
        </w:rPr>
        <w:t xml:space="preserve">.  </w:t>
      </w:r>
      <w:r>
        <w:rPr>
          <w:rFonts w:cs="Times New Roman"/>
        </w:rPr>
        <w:t>Running and barking are already unitized with the characteristic appearance of dogs</w:t>
      </w:r>
      <w:r w:rsidR="00F730DA">
        <w:rPr>
          <w:rFonts w:cs="Times New Roman"/>
        </w:rPr>
        <w:t>.  S</w:t>
      </w:r>
      <w:r>
        <w:rPr>
          <w:rFonts w:cs="Times New Roman"/>
        </w:rPr>
        <w:t>o</w:t>
      </w:r>
      <w:r w:rsidR="007435A5">
        <w:rPr>
          <w:rFonts w:cs="Times New Roman"/>
        </w:rPr>
        <w:t>,</w:t>
      </w:r>
      <w:r>
        <w:rPr>
          <w:rFonts w:cs="Times New Roman"/>
        </w:rPr>
        <w:t xml:space="preserve"> when the </w:t>
      </w:r>
      <w:r w:rsidR="006D67D9">
        <w:rPr>
          <w:rFonts w:cs="Times New Roman"/>
        </w:rPr>
        <w:t xml:space="preserve">sleeping </w:t>
      </w:r>
      <w:r>
        <w:rPr>
          <w:rFonts w:cs="Times New Roman"/>
        </w:rPr>
        <w:t>dog begins to move and bark</w:t>
      </w:r>
      <w:r w:rsidR="00F730DA">
        <w:rPr>
          <w:rFonts w:cs="Times New Roman"/>
        </w:rPr>
        <w:t>,</w:t>
      </w:r>
      <w:r>
        <w:rPr>
          <w:rFonts w:cs="Times New Roman"/>
        </w:rPr>
        <w:t xml:space="preserve"> </w:t>
      </w:r>
      <w:r w:rsidR="00EF4DCF">
        <w:rPr>
          <w:rFonts w:cs="Times New Roman"/>
        </w:rPr>
        <w:t>our perceptual systems continue to apply the dog unit</w:t>
      </w:r>
      <w:r w:rsidR="00B31307">
        <w:rPr>
          <w:rFonts w:cs="Times New Roman"/>
        </w:rPr>
        <w:t>.  T</w:t>
      </w:r>
      <w:r w:rsidR="00595040">
        <w:rPr>
          <w:rFonts w:cs="Times New Roman"/>
        </w:rPr>
        <w:t>he only change is in</w:t>
      </w:r>
      <w:r>
        <w:rPr>
          <w:rFonts w:cs="Times New Roman"/>
        </w:rPr>
        <w:t xml:space="preserve"> which </w:t>
      </w:r>
      <w:r w:rsidR="00F71EAB">
        <w:rPr>
          <w:rFonts w:cs="Times New Roman"/>
        </w:rPr>
        <w:t>aspects of</w:t>
      </w:r>
      <w:r>
        <w:rPr>
          <w:rFonts w:cs="Times New Roman"/>
        </w:rPr>
        <w:t xml:space="preserve"> the unit</w:t>
      </w:r>
      <w:r w:rsidR="00EF4DCF">
        <w:rPr>
          <w:rFonts w:cs="Times New Roman"/>
        </w:rPr>
        <w:t xml:space="preserve"> </w:t>
      </w:r>
      <w:r>
        <w:rPr>
          <w:rFonts w:cs="Times New Roman"/>
        </w:rPr>
        <w:t xml:space="preserve">are on display.  </w:t>
      </w:r>
      <w:r w:rsidR="009026B9">
        <w:rPr>
          <w:rFonts w:cs="Times New Roman"/>
        </w:rPr>
        <w:t>Likewise</w:t>
      </w:r>
      <w:r w:rsidR="00826FB0">
        <w:rPr>
          <w:rFonts w:cs="Times New Roman"/>
        </w:rPr>
        <w:t>,</w:t>
      </w:r>
      <w:r w:rsidR="009026B9">
        <w:rPr>
          <w:rFonts w:cs="Times New Roman"/>
        </w:rPr>
        <w:t xml:space="preserve"> when we pick up a hammer and it has the characteristic balance and heft of a hammer</w:t>
      </w:r>
      <w:r w:rsidR="00AF5F81">
        <w:rPr>
          <w:rFonts w:cs="Times New Roman"/>
        </w:rPr>
        <w:t>, there is no change in what unit gets applied, only which aspects of the unit are on display</w:t>
      </w:r>
      <w:r w:rsidR="009026B9">
        <w:rPr>
          <w:rFonts w:cs="Times New Roman"/>
        </w:rPr>
        <w:t xml:space="preserve">.  </w:t>
      </w:r>
      <w:r w:rsidR="00670E53">
        <w:rPr>
          <w:rFonts w:cs="Times New Roman"/>
        </w:rPr>
        <w:t>W</w:t>
      </w:r>
      <w:r w:rsidR="00115F35">
        <w:rPr>
          <w:rFonts w:cs="Times New Roman"/>
        </w:rPr>
        <w:t>hen combined with work on attentional weighting (§</w:t>
      </w:r>
      <w:r w:rsidR="00C22D01">
        <w:rPr>
          <w:rFonts w:cs="Times New Roman"/>
        </w:rPr>
        <w:t>7</w:t>
      </w:r>
      <w:r w:rsidR="00115F35">
        <w:rPr>
          <w:rFonts w:cs="Times New Roman"/>
        </w:rPr>
        <w:t>; Ransom, 2020)</w:t>
      </w:r>
      <w:r w:rsidR="006337C3">
        <w:rPr>
          <w:rFonts w:cs="Times New Roman"/>
        </w:rPr>
        <w:t xml:space="preserve"> unitization </w:t>
      </w:r>
      <w:r w:rsidR="0027523A">
        <w:rPr>
          <w:rFonts w:cs="Times New Roman"/>
        </w:rPr>
        <w:t>clarifies</w:t>
      </w:r>
      <w:r w:rsidR="006337C3">
        <w:rPr>
          <w:rFonts w:cs="Times New Roman"/>
        </w:rPr>
        <w:t xml:space="preserve"> how perceptual stereotypes are formed</w:t>
      </w:r>
      <w:r w:rsidR="00EF4DCF">
        <w:rPr>
          <w:rFonts w:cs="Times New Roman"/>
        </w:rPr>
        <w:t>,</w:t>
      </w:r>
      <w:r w:rsidR="00480640">
        <w:rPr>
          <w:rFonts w:cs="Times New Roman"/>
        </w:rPr>
        <w:t xml:space="preserve"> why </w:t>
      </w:r>
      <w:r w:rsidR="00480640">
        <w:rPr>
          <w:rFonts w:cs="Times New Roman"/>
        </w:rPr>
        <w:lastRenderedPageBreak/>
        <w:t>stereotype completion occurs</w:t>
      </w:r>
      <w:r w:rsidR="00EF4DCF">
        <w:rPr>
          <w:rFonts w:cs="Times New Roman"/>
        </w:rPr>
        <w:t>, and how our experiences of different instances of a given category are unified</w:t>
      </w:r>
      <w:r w:rsidR="006337C3">
        <w:rPr>
          <w:rFonts w:cs="Times New Roman"/>
        </w:rPr>
        <w:t xml:space="preserve">.  </w:t>
      </w:r>
    </w:p>
    <w:p w14:paraId="207AEEFB" w14:textId="2B8927B7" w:rsidR="00756049" w:rsidRDefault="006A3A8A" w:rsidP="00CB1CD7">
      <w:pPr>
        <w:pStyle w:val="Heading2"/>
      </w:pPr>
      <w:r>
        <w:t>1</w:t>
      </w:r>
      <w:r w:rsidR="000070EA">
        <w:t>1</w:t>
      </w:r>
      <w:r>
        <w:t xml:space="preserve">. </w:t>
      </w:r>
      <w:r w:rsidR="008E3516">
        <w:t>Conclusion</w:t>
      </w:r>
    </w:p>
    <w:p w14:paraId="6DF6C7C9" w14:textId="5A56ADB6" w:rsidR="00831286" w:rsidRDefault="008E3516" w:rsidP="00F37E5B">
      <w:r>
        <w:tab/>
      </w:r>
      <w:r w:rsidR="00EA4DBC">
        <w:t xml:space="preserve">Liberals </w:t>
      </w:r>
      <w:r w:rsidR="006461C8">
        <w:t>must</w:t>
      </w:r>
      <w:r w:rsidR="00B04304">
        <w:t xml:space="preserve"> answer characterization questions or </w:t>
      </w:r>
      <w:r>
        <w:t xml:space="preserve">face the No Progress </w:t>
      </w:r>
      <w:r w:rsidR="00B04304">
        <w:t>Objection</w:t>
      </w:r>
      <w:r w:rsidR="0060006F">
        <w:t xml:space="preserve">.  </w:t>
      </w:r>
      <w:r w:rsidR="00831286">
        <w:t xml:space="preserve">If descriptions of similarity, coordination, precision, and processing structure are the best we can do </w:t>
      </w:r>
      <w:r w:rsidR="00B4242E">
        <w:t>to</w:t>
      </w:r>
      <w:r w:rsidR="00831286">
        <w:t xml:space="preserve"> characteriz</w:t>
      </w:r>
      <w:r w:rsidR="00B4242E">
        <w:t>e</w:t>
      </w:r>
      <w:r w:rsidR="00831286">
        <w:t xml:space="preserve"> low-level phenomenology, then liberals should be expected to do </w:t>
      </w:r>
      <w:r w:rsidR="00B4242E">
        <w:t>as</w:t>
      </w:r>
      <w:r w:rsidR="00831286">
        <w:t xml:space="preserve"> much but not more for recognition phenomenology.  </w:t>
      </w:r>
      <w:r w:rsidR="00B4242E">
        <w:t xml:space="preserve">Answers to characterization questions should explain how recognition experiences are unified, track object categories, and can be understood in terms of current empirical work.  Stereotype completion is phenomenologically </w:t>
      </w:r>
      <w:r w:rsidR="00B4242E" w:rsidRPr="00B4242E">
        <w:rPr>
          <w:i/>
          <w:iCs/>
        </w:rPr>
        <w:t>similar</w:t>
      </w:r>
      <w:r w:rsidR="00B4242E">
        <w:t xml:space="preserve"> to </w:t>
      </w:r>
      <w:proofErr w:type="spellStart"/>
      <w:r w:rsidR="00B4242E">
        <w:t>amodal</w:t>
      </w:r>
      <w:proofErr w:type="spellEnd"/>
      <w:r w:rsidR="00B4242E">
        <w:t xml:space="preserve"> completion.  It involves the </w:t>
      </w:r>
      <w:r w:rsidR="00B4242E" w:rsidRPr="00B4242E">
        <w:rPr>
          <w:i/>
          <w:iCs/>
        </w:rPr>
        <w:t>coordination</w:t>
      </w:r>
      <w:r w:rsidR="00B4242E">
        <w:t xml:space="preserve"> of display and completion phenomenology as changes occur in what is on display.  Completed aspects of the stereotype are represented with a level of </w:t>
      </w:r>
      <w:r w:rsidR="00B4242E" w:rsidRPr="00B4242E">
        <w:rPr>
          <w:i/>
          <w:iCs/>
        </w:rPr>
        <w:t>precision</w:t>
      </w:r>
      <w:r w:rsidR="00B4242E">
        <w:t xml:space="preserve"> that is appropriate to the range of variation within the category.  And </w:t>
      </w:r>
      <w:r w:rsidR="009814A2">
        <w:t xml:space="preserve">a broad range of empirical work shows us how stereotype completion is implemented, how perceptual categories are learned, and which categories stereotype completion concerns.  </w:t>
      </w:r>
    </w:p>
    <w:p w14:paraId="3B6B0EAA" w14:textId="28F38DBC" w:rsidR="00840F5C" w:rsidRDefault="00975469" w:rsidP="005E6AA3">
      <w:pPr>
        <w:ind w:firstLine="720"/>
      </w:pPr>
      <w:r>
        <w:t xml:space="preserve">I </w:t>
      </w:r>
      <w:r w:rsidR="00AC4941">
        <w:t xml:space="preserve">noted in §7 and §9 </w:t>
      </w:r>
      <w:r>
        <w:t xml:space="preserve">that our perceptual systems </w:t>
      </w:r>
      <w:r w:rsidR="003864A0">
        <w:t xml:space="preserve">depend </w:t>
      </w:r>
      <w:r>
        <w:t>on superficial features of objects to track category members</w:t>
      </w:r>
      <w:r w:rsidR="00BE55DA">
        <w:t>.  S</w:t>
      </w:r>
      <w:r>
        <w:t>o</w:t>
      </w:r>
      <w:r w:rsidR="00BE55DA">
        <w:t>, they cannot distinguish between a real dog and a perfect animatronic simulacrum.  B</w:t>
      </w:r>
      <w:r>
        <w:t>ut</w:t>
      </w:r>
      <w:r w:rsidR="003864A0">
        <w:t xml:space="preserve"> they</w:t>
      </w:r>
      <w:r>
        <w:t xml:space="preserve"> do</w:t>
      </w:r>
      <w:r w:rsidR="003864A0">
        <w:t xml:space="preserve"> tolerate </w:t>
      </w:r>
      <w:r w:rsidR="001C5D15">
        <w:t>within-category</w:t>
      </w:r>
      <w:r w:rsidR="003864A0">
        <w:t xml:space="preserve"> variation, select between superficially similar objects of different categories, and</w:t>
      </w:r>
      <w:r>
        <w:t xml:space="preserve"> allow for slippage between stereotypical appearances and category membership.  Consequently, the degree to which our perceptual systems can </w:t>
      </w:r>
      <w:r w:rsidR="005E6AA3">
        <w:t>separate appearance</w:t>
      </w:r>
      <w:r w:rsidR="00F70876">
        <w:t>s</w:t>
      </w:r>
      <w:r w:rsidR="005E6AA3">
        <w:t xml:space="preserve"> and </w:t>
      </w:r>
      <w:r w:rsidR="00F70876">
        <w:t>underlying natures</w:t>
      </w:r>
      <w:r>
        <w:t xml:space="preserve"> </w:t>
      </w:r>
      <w:r w:rsidR="005E6AA3">
        <w:t xml:space="preserve">falls </w:t>
      </w:r>
      <w:r>
        <w:t xml:space="preserve">short of the more radical divergences that </w:t>
      </w:r>
      <w:r w:rsidRPr="00975469">
        <w:rPr>
          <w:i/>
          <w:iCs/>
        </w:rPr>
        <w:t>concepts</w:t>
      </w:r>
      <w:r>
        <w:t xml:space="preserve"> of categories</w:t>
      </w:r>
      <w:r w:rsidR="005E6AA3">
        <w:t xml:space="preserve"> can represent</w:t>
      </w:r>
      <w:r>
        <w:t xml:space="preserve">.  </w:t>
      </w:r>
    </w:p>
    <w:p w14:paraId="7FB5B6EB" w14:textId="23EC4826" w:rsidR="00FB1CF4" w:rsidRDefault="00975469" w:rsidP="005E6AA3">
      <w:pPr>
        <w:ind w:firstLine="720"/>
      </w:pPr>
      <w:r>
        <w:t xml:space="preserve">Some philosophers may insist that </w:t>
      </w:r>
      <w:r w:rsidR="00840F5C">
        <w:t>sorts of representations involved in stereotype completion</w:t>
      </w:r>
      <w:r>
        <w:t xml:space="preserve"> fall short of what deserves to be labeled </w:t>
      </w:r>
      <w:r w:rsidR="005E6AA3">
        <w:t>“</w:t>
      </w:r>
      <w:r>
        <w:t>kind representation</w:t>
      </w:r>
      <w:r w:rsidR="005E6AA3">
        <w:t>”</w:t>
      </w:r>
      <w:r>
        <w:t xml:space="preserve">.  </w:t>
      </w:r>
      <w:r w:rsidR="00FB1CF4">
        <w:t>Those philosophers</w:t>
      </w:r>
      <w:r>
        <w:t xml:space="preserve"> </w:t>
      </w:r>
      <w:r>
        <w:lastRenderedPageBreak/>
        <w:t>are free to do so.  Liberalism and conservativism are not binary positions</w:t>
      </w:r>
      <w:r w:rsidR="005E6AA3">
        <w:t>; they</w:t>
      </w:r>
      <w:r>
        <w:t xml:space="preserve"> exist on a spectrum, ranging from what Ashby (2020) calls “hyper</w:t>
      </w:r>
      <w:r w:rsidR="003864A0">
        <w:t>-</w:t>
      </w:r>
      <w:r>
        <w:t>conservativism”</w:t>
      </w:r>
      <w:r w:rsidR="00F70876">
        <w:t xml:space="preserve"> (</w:t>
      </w:r>
      <w:r w:rsidR="003864A0">
        <w:t xml:space="preserve">perceptual experience does not even represent color, shape, or any other twin </w:t>
      </w:r>
      <w:proofErr w:type="spellStart"/>
      <w:r w:rsidR="003864A0">
        <w:t>earthable</w:t>
      </w:r>
      <w:proofErr w:type="spellEnd"/>
      <w:r w:rsidR="003864A0">
        <w:t xml:space="preserve"> properties</w:t>
      </w:r>
      <w:r w:rsidR="00F70876">
        <w:t xml:space="preserve">) </w:t>
      </w:r>
      <w:r w:rsidR="003864A0">
        <w:t>to hyper</w:t>
      </w:r>
      <w:r w:rsidR="00A051D5">
        <w:t>-</w:t>
      </w:r>
      <w:r w:rsidR="003864A0">
        <w:t>liberalism</w:t>
      </w:r>
      <w:r w:rsidR="00F70876">
        <w:t xml:space="preserve"> (</w:t>
      </w:r>
      <w:r w:rsidR="003864A0">
        <w:t xml:space="preserve">our perceptual systems use causal generative models to represent the relationship between </w:t>
      </w:r>
      <w:r w:rsidR="005E6AA3">
        <w:t>essences and appearances</w:t>
      </w:r>
      <w:r w:rsidR="00F70876">
        <w:t>)</w:t>
      </w:r>
      <w:r w:rsidR="003864A0">
        <w:t xml:space="preserve">.  </w:t>
      </w:r>
    </w:p>
    <w:p w14:paraId="1DB6DBD1" w14:textId="1DD6865D" w:rsidR="00975469" w:rsidRPr="00975469" w:rsidRDefault="003864A0" w:rsidP="005E6AA3">
      <w:pPr>
        <w:ind w:firstLine="720"/>
      </w:pPr>
      <w:r>
        <w:t xml:space="preserve">To the best of my knowledge, no one defends </w:t>
      </w:r>
      <w:r w:rsidR="00FB1CF4">
        <w:t>the most extreme version</w:t>
      </w:r>
      <w:r w:rsidR="004C2DC4">
        <w:t>s</w:t>
      </w:r>
      <w:r w:rsidR="00FB1CF4">
        <w:t xml:space="preserve"> of</w:t>
      </w:r>
      <w:r w:rsidR="004C2DC4">
        <w:t xml:space="preserve"> either</w:t>
      </w:r>
      <w:r w:rsidR="00FB1CF4">
        <w:t xml:space="preserve"> liberalism or conservativism</w:t>
      </w:r>
      <w:r>
        <w:t>, and developing a full account of the intermediate grades is beyond the scope of this paper</w:t>
      </w:r>
      <w:r w:rsidR="00F86D60">
        <w:rPr>
          <w:rStyle w:val="FootnoteReference"/>
        </w:rPr>
        <w:t>.</w:t>
      </w:r>
      <w:r w:rsidR="00F86D60">
        <w:rPr>
          <w:rStyle w:val="FootnoteReference"/>
        </w:rPr>
        <w:footnoteReference w:id="23"/>
      </w:r>
      <w:r>
        <w:t xml:space="preserve">  But even if the category representation</w:t>
      </w:r>
      <w:r w:rsidR="00B04E45">
        <w:t>s</w:t>
      </w:r>
      <w:r>
        <w:t xml:space="preserve"> involved in stereotype completion </w:t>
      </w:r>
      <w:r w:rsidR="00B04E45">
        <w:t>are</w:t>
      </w:r>
      <w:r>
        <w:t xml:space="preserve"> less modally robust than some might demand</w:t>
      </w:r>
      <w:r w:rsidR="00831286">
        <w:t xml:space="preserve">, it aligns with the claims that liberals have made about </w:t>
      </w:r>
      <w:r w:rsidR="00B04E45">
        <w:t xml:space="preserve">the representational capacities of </w:t>
      </w:r>
      <w:r w:rsidR="00831286">
        <w:t xml:space="preserve">perceptual experience.  No liberal argues that perception could distinguish between category members and perfect doppelgängers of them, nor should they (Ashby, 2020, Bayne, 2009; 2016).  </w:t>
      </w:r>
      <w:r w:rsidR="005E6AA3">
        <w:t xml:space="preserve">Due to tolerance, selectivity, the allowance of limited stereotype violation, </w:t>
      </w:r>
      <w:r w:rsidR="00460BE8">
        <w:t>and the bias towards basic categories</w:t>
      </w:r>
      <w:r w:rsidR="00064A00">
        <w:t xml:space="preserve"> over subordinate categories</w:t>
      </w:r>
      <w:r w:rsidR="00460BE8">
        <w:t xml:space="preserve">, </w:t>
      </w:r>
      <w:r w:rsidR="005E6AA3">
        <w:t xml:space="preserve">the application of stereotypes to objects will </w:t>
      </w:r>
      <w:r w:rsidR="00460BE8">
        <w:t xml:space="preserve">often </w:t>
      </w:r>
      <w:r w:rsidR="005E6AA3">
        <w:t xml:space="preserve">appear gerrymandered </w:t>
      </w:r>
      <w:r w:rsidR="00460BE8">
        <w:t>if th</w:t>
      </w:r>
      <w:r w:rsidR="00064A00">
        <w:t>ose objects</w:t>
      </w:r>
      <w:r w:rsidR="00460BE8">
        <w:t xml:space="preserve"> are organized </w:t>
      </w:r>
      <w:r>
        <w:t>in terms</w:t>
      </w:r>
      <w:r w:rsidR="001C11F3">
        <w:t xml:space="preserve"> </w:t>
      </w:r>
      <w:r w:rsidR="001C5D15">
        <w:t xml:space="preserve">of </w:t>
      </w:r>
      <w:r w:rsidR="001C11F3">
        <w:t>their</w:t>
      </w:r>
      <w:r>
        <w:t xml:space="preserve"> </w:t>
      </w:r>
      <w:r w:rsidR="005E6AA3">
        <w:t>low-level feature similarity</w:t>
      </w:r>
      <w:r w:rsidR="00460BE8">
        <w:t xml:space="preserve"> </w:t>
      </w:r>
      <w:r w:rsidR="001C11F3">
        <w:t xml:space="preserve">alone </w:t>
      </w:r>
      <w:r w:rsidR="00831286">
        <w:t>(§7)</w:t>
      </w:r>
      <w:r>
        <w:t xml:space="preserve">.  </w:t>
      </w:r>
      <w:r w:rsidR="008F55CA">
        <w:t>Nevertheless, so</w:t>
      </w:r>
      <w:r w:rsidR="005E6AA3">
        <w:t xml:space="preserve">me may insist that stereotype completion isn’t </w:t>
      </w:r>
      <w:r w:rsidR="005E6AA3" w:rsidRPr="00332786">
        <w:t>full-blooded</w:t>
      </w:r>
      <w:r w:rsidR="005E6AA3">
        <w:t xml:space="preserve"> liberalism</w:t>
      </w:r>
      <w:r w:rsidR="00064A00">
        <w:t xml:space="preserve">.  </w:t>
      </w:r>
      <w:r w:rsidR="00332786">
        <w:t>Perhaps</w:t>
      </w:r>
      <w:r w:rsidR="00064A00">
        <w:t>,</w:t>
      </w:r>
      <w:r w:rsidR="00332786">
        <w:t xml:space="preserve"> but</w:t>
      </w:r>
      <w:r w:rsidR="00064A00">
        <w:t xml:space="preserve"> </w:t>
      </w:r>
      <w:r w:rsidR="005E6AA3">
        <w:t>it</w:t>
      </w:r>
      <w:r w:rsidR="00064A00">
        <w:t>’s not</w:t>
      </w:r>
      <w:r w:rsidR="005E6AA3">
        <w:t xml:space="preserve"> conservativism either.  </w:t>
      </w:r>
      <w:r w:rsidR="003A5F6F">
        <w:t xml:space="preserve">If other liberals want to defend stronger versions of the view, then stereotype completion </w:t>
      </w:r>
      <w:r w:rsidR="0066060A">
        <w:t>provides</w:t>
      </w:r>
      <w:r w:rsidR="003A5F6F">
        <w:t xml:space="preserve"> them </w:t>
      </w:r>
      <w:r w:rsidR="0066060A">
        <w:t xml:space="preserve">with </w:t>
      </w:r>
      <w:r w:rsidR="003A5F6F">
        <w:t xml:space="preserve">a </w:t>
      </w:r>
      <w:r w:rsidR="00332786">
        <w:t xml:space="preserve">point of departure from which they can offer </w:t>
      </w:r>
      <w:r w:rsidR="003A5F6F">
        <w:t>their own answer</w:t>
      </w:r>
      <w:r w:rsidR="00332786">
        <w:t>s</w:t>
      </w:r>
      <w:r w:rsidR="003A5F6F">
        <w:t xml:space="preserve"> to characterization questions.  </w:t>
      </w:r>
    </w:p>
    <w:p w14:paraId="7C0D9E9F" w14:textId="2938AF27" w:rsidR="004208C5" w:rsidRDefault="00B044E4" w:rsidP="00646647">
      <w:pPr>
        <w:ind w:firstLine="720"/>
      </w:pPr>
      <w:r>
        <w:t>C</w:t>
      </w:r>
      <w:r w:rsidR="00831286">
        <w:t>onservatives will</w:t>
      </w:r>
      <w:r>
        <w:t xml:space="preserve"> want</w:t>
      </w:r>
      <w:r w:rsidR="00831286">
        <w:t xml:space="preserve"> </w:t>
      </w:r>
      <w:r>
        <w:t>to reject</w:t>
      </w:r>
      <w:r w:rsidR="00831286">
        <w:t xml:space="preserve"> certain parts of my account</w:t>
      </w:r>
      <w:r>
        <w:t>, such as</w:t>
      </w:r>
      <w:r w:rsidR="00460BE8">
        <w:t>, claims about affordances</w:t>
      </w:r>
      <w:r>
        <w:t>.  Nevertheless,</w:t>
      </w:r>
      <w:r w:rsidR="00460BE8">
        <w:t xml:space="preserve"> stereotype completion can be modified to aid </w:t>
      </w:r>
      <w:r w:rsidR="001B261F">
        <w:t>them</w:t>
      </w:r>
      <w:r w:rsidR="00460BE8">
        <w:t xml:space="preserve"> in answering </w:t>
      </w:r>
      <w:r w:rsidR="001B261F">
        <w:lastRenderedPageBreak/>
        <w:t>characterization</w:t>
      </w:r>
      <w:r w:rsidR="00460BE8">
        <w:t xml:space="preserve"> questions</w:t>
      </w:r>
      <w:r w:rsidR="001B261F">
        <w:t xml:space="preserve"> of their own</w:t>
      </w:r>
      <w:r w:rsidR="00460BE8">
        <w:t xml:space="preserve">.  </w:t>
      </w:r>
      <w:r w:rsidR="001B4EDC" w:rsidRPr="001B4EDC">
        <w:rPr>
          <w:i/>
          <w:iCs/>
        </w:rPr>
        <w:t>Cognitive conservatives</w:t>
      </w:r>
      <w:r w:rsidR="00831286">
        <w:t xml:space="preserve"> </w:t>
      </w:r>
      <w:r w:rsidR="001B4EDC">
        <w:t>argue that recognition phenomenology is cognitive</w:t>
      </w:r>
      <w:r w:rsidR="00831286">
        <w:t>.  They</w:t>
      </w:r>
      <w:r w:rsidR="001B4EDC">
        <w:t xml:space="preserve"> c</w:t>
      </w:r>
      <w:r w:rsidR="00831286">
        <w:t xml:space="preserve">an </w:t>
      </w:r>
      <w:r w:rsidR="001B4EDC">
        <w:t xml:space="preserve">reinterpret </w:t>
      </w:r>
      <w:r w:rsidR="00E2374C">
        <w:t xml:space="preserve">stereotype completion </w:t>
      </w:r>
      <w:r w:rsidR="00460BE8">
        <w:t>as</w:t>
      </w:r>
      <w:r w:rsidR="00831286">
        <w:t xml:space="preserve"> characteriz</w:t>
      </w:r>
      <w:r w:rsidR="00460BE8">
        <w:t>ing</w:t>
      </w:r>
      <w:r w:rsidR="00E2374C">
        <w:t xml:space="preserve"> </w:t>
      </w:r>
      <w:r w:rsidR="00E2374C" w:rsidRPr="00831286">
        <w:rPr>
          <w:i/>
          <w:iCs/>
        </w:rPr>
        <w:t>cognitive</w:t>
      </w:r>
      <w:r w:rsidR="00E2374C">
        <w:t xml:space="preserve"> </w:t>
      </w:r>
      <w:r w:rsidR="00831286">
        <w:t xml:space="preserve">kind-representing </w:t>
      </w:r>
      <w:r w:rsidR="00E2374C">
        <w:t>phenomenology</w:t>
      </w:r>
      <w:r w:rsidR="001B4EDC">
        <w:t>.  C</w:t>
      </w:r>
      <w:r w:rsidR="00662351">
        <w:t xml:space="preserve">onservatives who favor low-level </w:t>
      </w:r>
      <w:r w:rsidR="00B3136B">
        <w:t xml:space="preserve">perceptual accounts of recognition phenomenology also have something to gain.  </w:t>
      </w:r>
      <w:r w:rsidR="00460BE8" w:rsidRPr="00460BE8">
        <w:rPr>
          <w:i/>
          <w:iCs/>
        </w:rPr>
        <w:t>L</w:t>
      </w:r>
      <w:r w:rsidR="002159B2" w:rsidRPr="002159B2">
        <w:rPr>
          <w:i/>
          <w:iCs/>
        </w:rPr>
        <w:t>ow-level conservatives</w:t>
      </w:r>
      <w:r w:rsidR="00B3136B">
        <w:t xml:space="preserve"> </w:t>
      </w:r>
      <w:r w:rsidR="004208C5">
        <w:t xml:space="preserve">must claim that only low-level properties </w:t>
      </w:r>
      <w:r w:rsidR="00646647">
        <w:t>are unitized</w:t>
      </w:r>
      <w:r w:rsidR="00CB2E4D">
        <w:t xml:space="preserve">.  </w:t>
      </w:r>
      <w:r w:rsidR="00774485">
        <w:t xml:space="preserve">Before we acquire a </w:t>
      </w:r>
      <w:r w:rsidR="00774485" w:rsidRPr="00831286">
        <w:rPr>
          <w:i/>
          <w:iCs/>
        </w:rPr>
        <w:t>low-level stereotype</w:t>
      </w:r>
      <w:r w:rsidR="00C56014">
        <w:t>, unobserved low-level features that are category</w:t>
      </w:r>
      <w:r w:rsidR="00047E4B">
        <w:t>-</w:t>
      </w:r>
      <w:r w:rsidR="00C56014">
        <w:t xml:space="preserve">diagnostic will not be attributed to perceived objects.  </w:t>
      </w:r>
      <w:r w:rsidR="00831286">
        <w:t xml:space="preserve">Moreover, the networks of property detectors </w:t>
      </w:r>
      <w:r w:rsidR="00843792">
        <w:t>that implement low-level stereotypes</w:t>
      </w:r>
      <w:r w:rsidR="00831286">
        <w:t xml:space="preserve"> </w:t>
      </w:r>
      <w:r w:rsidR="00646647">
        <w:t>will</w:t>
      </w:r>
      <w:r w:rsidR="00843792">
        <w:t xml:space="preserve"> represent</w:t>
      </w:r>
      <w:r w:rsidR="00831286">
        <w:t xml:space="preserve"> </w:t>
      </w:r>
      <w:r w:rsidR="00646647">
        <w:t>low-level features as integrated units</w:t>
      </w:r>
      <w:r w:rsidR="00843792">
        <w:t xml:space="preserve"> due to unitization</w:t>
      </w:r>
      <w:r w:rsidR="00646647">
        <w:t>.  Hence, the conjunction of those features will be represented differently than if they were merely bound together as</w:t>
      </w:r>
      <w:r w:rsidR="00A50D2A">
        <w:t xml:space="preserve"> in cases of recognition failure</w:t>
      </w:r>
      <w:r w:rsidR="00646647">
        <w:t xml:space="preserve">.  </w:t>
      </w:r>
      <w:r w:rsidR="00723125">
        <w:t>So, a</w:t>
      </w:r>
      <w:r w:rsidR="00646647">
        <w:t xml:space="preserve"> weaker form of stereotype completion allows </w:t>
      </w:r>
      <w:r w:rsidR="00831286">
        <w:t xml:space="preserve">low-level conservatives </w:t>
      </w:r>
      <w:r w:rsidR="00646647">
        <w:t>to</w:t>
      </w:r>
      <w:r w:rsidR="00831286">
        <w:t xml:space="preserve"> characterize the contribution that gestalts/conjunctions make to perceptual experience.  </w:t>
      </w:r>
    </w:p>
    <w:p w14:paraId="3D11F5ED" w14:textId="3A146892" w:rsidR="00723125" w:rsidRDefault="00723125" w:rsidP="00646647">
      <w:pPr>
        <w:ind w:firstLine="720"/>
      </w:pPr>
      <w:r>
        <w:t xml:space="preserve">The liberal/conservative debate may be well-established at this point, but it is far from over.  Thus far, the debate has focused on </w:t>
      </w:r>
      <w:r w:rsidRPr="00723125">
        <w:rPr>
          <w:i/>
          <w:iCs/>
        </w:rPr>
        <w:t>the existence question</w:t>
      </w:r>
      <w:r>
        <w:t xml:space="preserve"> (Does kind-representing perceptual phenomenology exist?) to the neglect of characterization questions.  My aim has been to offer a preliminary answer to characterization questions that can be refined or serve as a point of contrast for rival accounts.  Regardless, both liberalism and conservativism require further development as research programs.  And answering characterization questions should be a key part of that growth.</w:t>
      </w:r>
      <w:r w:rsidR="00DC7D43">
        <w:rPr>
          <w:rStyle w:val="FootnoteReference"/>
        </w:rPr>
        <w:footnoteReference w:id="24"/>
      </w:r>
      <w:r>
        <w:t xml:space="preserve"> </w:t>
      </w:r>
    </w:p>
    <w:p w14:paraId="781AD822" w14:textId="38E28A30" w:rsidR="00B665A1" w:rsidRDefault="00B665A1">
      <w:pPr>
        <w:spacing w:after="0" w:line="240" w:lineRule="auto"/>
        <w:rPr>
          <w:rFonts w:eastAsia="Times New Roman" w:cs="Times New Roman"/>
        </w:rPr>
      </w:pPr>
      <w:r>
        <w:rPr>
          <w:rFonts w:eastAsia="Times New Roman" w:cs="Times New Roman"/>
        </w:rPr>
        <w:lastRenderedPageBreak/>
        <w:br w:type="page"/>
      </w:r>
    </w:p>
    <w:sdt>
      <w:sdtPr>
        <w:rPr>
          <w:rFonts w:eastAsiaTheme="minorHAnsi" w:cstheme="minorBidi"/>
          <w:color w:val="auto"/>
          <w:szCs w:val="22"/>
        </w:rPr>
        <w:id w:val="801500533"/>
        <w:docPartObj>
          <w:docPartGallery w:val="Bibliographies"/>
          <w:docPartUnique/>
        </w:docPartObj>
      </w:sdtPr>
      <w:sdtEndPr>
        <w:rPr>
          <w:b/>
          <w:bCs/>
        </w:rPr>
      </w:sdtEndPr>
      <w:sdtContent>
        <w:p w14:paraId="35FEEC91" w14:textId="5A3755C9" w:rsidR="00C12CB6" w:rsidRDefault="00C12CB6">
          <w:pPr>
            <w:pStyle w:val="Heading1"/>
          </w:pPr>
          <w:r>
            <w:t>Works Cited</w:t>
          </w:r>
        </w:p>
        <w:p w14:paraId="7470D568" w14:textId="77777777" w:rsidR="00954E6C" w:rsidRDefault="00C12CB6" w:rsidP="00954E6C">
          <w:pPr>
            <w:pStyle w:val="Bibliography"/>
            <w:ind w:left="720" w:hanging="720"/>
            <w:rPr>
              <w:noProof/>
              <w:szCs w:val="24"/>
            </w:rPr>
          </w:pPr>
          <w:r>
            <w:fldChar w:fldCharType="begin"/>
          </w:r>
          <w:r>
            <w:instrText xml:space="preserve"> BIBLIOGRAPHY </w:instrText>
          </w:r>
          <w:r>
            <w:fldChar w:fldCharType="separate"/>
          </w:r>
          <w:r w:rsidR="00954E6C">
            <w:rPr>
              <w:noProof/>
            </w:rPr>
            <w:t xml:space="preserve">Ashby, B. (2020). The Price of Twin Earth. </w:t>
          </w:r>
          <w:r w:rsidR="00954E6C">
            <w:rPr>
              <w:i/>
              <w:iCs/>
              <w:noProof/>
            </w:rPr>
            <w:t>Philosophical Quarterly, 70</w:t>
          </w:r>
          <w:r w:rsidR="00954E6C">
            <w:rPr>
              <w:noProof/>
            </w:rPr>
            <w:t>(281), 689-710.</w:t>
          </w:r>
        </w:p>
        <w:p w14:paraId="27B7D99D" w14:textId="77777777" w:rsidR="00954E6C" w:rsidRDefault="00954E6C" w:rsidP="00954E6C">
          <w:pPr>
            <w:pStyle w:val="Bibliography"/>
            <w:ind w:left="720" w:hanging="720"/>
            <w:rPr>
              <w:noProof/>
            </w:rPr>
          </w:pPr>
          <w:r>
            <w:rPr>
              <w:noProof/>
            </w:rPr>
            <w:t xml:space="preserve">Ashby, B. (2022). Rainbow's End: The Structure, Character, and Content of Conscious Experience. </w:t>
          </w:r>
          <w:r>
            <w:rPr>
              <w:i/>
              <w:iCs/>
              <w:noProof/>
            </w:rPr>
            <w:t>Mind &amp; Language, 37</w:t>
          </w:r>
          <w:r>
            <w:rPr>
              <w:noProof/>
            </w:rPr>
            <w:t>(3), 359-413.</w:t>
          </w:r>
        </w:p>
        <w:p w14:paraId="532425FD" w14:textId="77777777" w:rsidR="00954E6C" w:rsidRDefault="00954E6C" w:rsidP="00954E6C">
          <w:pPr>
            <w:pStyle w:val="Bibliography"/>
            <w:ind w:left="720" w:hanging="720"/>
            <w:rPr>
              <w:noProof/>
            </w:rPr>
          </w:pPr>
          <w:r>
            <w:rPr>
              <w:noProof/>
            </w:rPr>
            <w:t xml:space="preserve">Bauer, A. J. (2017). A brain-based account of "basic-level" concepts. </w:t>
          </w:r>
          <w:r>
            <w:rPr>
              <w:i/>
              <w:iCs/>
              <w:noProof/>
            </w:rPr>
            <w:t>Neuroimage, 161</w:t>
          </w:r>
          <w:r>
            <w:rPr>
              <w:noProof/>
            </w:rPr>
            <w:t>, 196-205.</w:t>
          </w:r>
        </w:p>
        <w:p w14:paraId="2CD23F77" w14:textId="77777777" w:rsidR="00954E6C" w:rsidRDefault="00954E6C" w:rsidP="00954E6C">
          <w:pPr>
            <w:pStyle w:val="Bibliography"/>
            <w:ind w:left="720" w:hanging="720"/>
            <w:rPr>
              <w:noProof/>
            </w:rPr>
          </w:pPr>
          <w:r>
            <w:rPr>
              <w:noProof/>
            </w:rPr>
            <w:t xml:space="preserve">Bayne, T. (2009). Perception and the Reach of Phenomenal Content. </w:t>
          </w:r>
          <w:r>
            <w:rPr>
              <w:i/>
              <w:iCs/>
              <w:noProof/>
            </w:rPr>
            <w:t>Philosophical Quarterly, 59</w:t>
          </w:r>
          <w:r>
            <w:rPr>
              <w:noProof/>
            </w:rPr>
            <w:t>(236), 385-404. https://doi.org/10.1111/j.1467-9213.2009.631.x.</w:t>
          </w:r>
        </w:p>
        <w:p w14:paraId="18D988EE" w14:textId="77777777" w:rsidR="00954E6C" w:rsidRDefault="00954E6C" w:rsidP="00954E6C">
          <w:pPr>
            <w:pStyle w:val="Bibliography"/>
            <w:ind w:left="720" w:hanging="720"/>
            <w:rPr>
              <w:noProof/>
            </w:rPr>
          </w:pPr>
          <w:r>
            <w:rPr>
              <w:noProof/>
            </w:rPr>
            <w:t xml:space="preserve">Bayne, T. (2022). </w:t>
          </w:r>
          <w:r>
            <w:rPr>
              <w:i/>
              <w:iCs/>
              <w:noProof/>
            </w:rPr>
            <w:t>Philosophy of Mind An Introduction.</w:t>
          </w:r>
          <w:r>
            <w:rPr>
              <w:noProof/>
            </w:rPr>
            <w:t xml:space="preserve"> London: Routledge.</w:t>
          </w:r>
        </w:p>
        <w:p w14:paraId="6C66DDFC" w14:textId="77777777" w:rsidR="00954E6C" w:rsidRDefault="00954E6C" w:rsidP="00954E6C">
          <w:pPr>
            <w:pStyle w:val="Bibliography"/>
            <w:ind w:left="720" w:hanging="720"/>
            <w:rPr>
              <w:noProof/>
            </w:rPr>
          </w:pPr>
          <w:r>
            <w:rPr>
              <w:noProof/>
            </w:rPr>
            <w:t xml:space="preserve">Bilalić, M., Langner, R., Ulrich, R., &amp; Grodd, W. (2011). Many Faces of Expertise: Fusiform Face Area in Chess Experts and Novices. </w:t>
          </w:r>
          <w:r>
            <w:rPr>
              <w:i/>
              <w:iCs/>
              <w:noProof/>
            </w:rPr>
            <w:t>Journal of Neuroscience, 31</w:t>
          </w:r>
          <w:r>
            <w:rPr>
              <w:noProof/>
            </w:rPr>
            <w:t>(28), 10206-10214.</w:t>
          </w:r>
        </w:p>
        <w:p w14:paraId="415F1059" w14:textId="77777777" w:rsidR="00954E6C" w:rsidRDefault="00954E6C" w:rsidP="00954E6C">
          <w:pPr>
            <w:pStyle w:val="Bibliography"/>
            <w:ind w:left="720" w:hanging="720"/>
            <w:rPr>
              <w:noProof/>
            </w:rPr>
          </w:pPr>
          <w:r>
            <w:rPr>
              <w:noProof/>
            </w:rPr>
            <w:t xml:space="preserve">Blanz, V., Tarr, M., &amp; Bülthoff, H. (1999). What object attributes determine canonical views? </w:t>
          </w:r>
          <w:r>
            <w:rPr>
              <w:i/>
              <w:iCs/>
              <w:noProof/>
            </w:rPr>
            <w:t>Perception, 28</w:t>
          </w:r>
          <w:r>
            <w:rPr>
              <w:noProof/>
            </w:rPr>
            <w:t>, 575-599.</w:t>
          </w:r>
        </w:p>
        <w:p w14:paraId="7702ED49" w14:textId="77777777" w:rsidR="00954E6C" w:rsidRDefault="00954E6C" w:rsidP="00954E6C">
          <w:pPr>
            <w:pStyle w:val="Bibliography"/>
            <w:ind w:left="720" w:hanging="720"/>
            <w:rPr>
              <w:noProof/>
            </w:rPr>
          </w:pPr>
          <w:r>
            <w:rPr>
              <w:noProof/>
            </w:rPr>
            <w:t xml:space="preserve">Block, N. (1983). The Photographic Fallacy in the Debate about Mental Imagery. </w:t>
          </w:r>
          <w:r>
            <w:rPr>
              <w:i/>
              <w:iCs/>
              <w:noProof/>
            </w:rPr>
            <w:t>Noûs, 17</w:t>
          </w:r>
          <w:r>
            <w:rPr>
              <w:noProof/>
            </w:rPr>
            <w:t>(4), 651-662.</w:t>
          </w:r>
        </w:p>
        <w:p w14:paraId="46560A3F" w14:textId="77777777" w:rsidR="00954E6C" w:rsidRDefault="00954E6C" w:rsidP="00954E6C">
          <w:pPr>
            <w:pStyle w:val="Bibliography"/>
            <w:ind w:left="720" w:hanging="720"/>
            <w:rPr>
              <w:noProof/>
            </w:rPr>
          </w:pPr>
          <w:r>
            <w:rPr>
              <w:noProof/>
            </w:rPr>
            <w:t xml:space="preserve">Block, N. (2014). Seeing-As In Light of Vision Science. </w:t>
          </w:r>
          <w:r>
            <w:rPr>
              <w:i/>
              <w:iCs/>
              <w:noProof/>
            </w:rPr>
            <w:t>Philosophy and Phenomenological Research, 89</w:t>
          </w:r>
          <w:r>
            <w:rPr>
              <w:noProof/>
            </w:rPr>
            <w:t>(1), 560-572. https://doi.org/10.1111/phpr.12135 .</w:t>
          </w:r>
        </w:p>
        <w:p w14:paraId="6DD3EEF9" w14:textId="77777777" w:rsidR="00954E6C" w:rsidRDefault="00954E6C" w:rsidP="00954E6C">
          <w:pPr>
            <w:pStyle w:val="Bibliography"/>
            <w:ind w:left="720" w:hanging="720"/>
            <w:rPr>
              <w:noProof/>
            </w:rPr>
          </w:pPr>
          <w:r>
            <w:rPr>
              <w:noProof/>
            </w:rPr>
            <w:t xml:space="preserve">Block, N. (2023). </w:t>
          </w:r>
          <w:r>
            <w:rPr>
              <w:i/>
              <w:iCs/>
              <w:noProof/>
            </w:rPr>
            <w:t>The Border Between Seeing and Thinking.</w:t>
          </w:r>
          <w:r>
            <w:rPr>
              <w:noProof/>
            </w:rPr>
            <w:t xml:space="preserve"> Oxford: Oxford University Press.</w:t>
          </w:r>
        </w:p>
        <w:p w14:paraId="7683A95C" w14:textId="77777777" w:rsidR="00954E6C" w:rsidRDefault="00954E6C" w:rsidP="00954E6C">
          <w:pPr>
            <w:pStyle w:val="Bibliography"/>
            <w:ind w:left="720" w:hanging="720"/>
            <w:rPr>
              <w:noProof/>
            </w:rPr>
          </w:pPr>
          <w:r>
            <w:rPr>
              <w:noProof/>
            </w:rPr>
            <w:t xml:space="preserve">Bracci, S., Ritchie, B., &amp; Op de Beeck, H. (2017). On the partnership between neural representations of object categories and visual features in the ventral visual pathway. </w:t>
          </w:r>
          <w:r>
            <w:rPr>
              <w:i/>
              <w:iCs/>
              <w:noProof/>
            </w:rPr>
            <w:t>Neuropsychologia, 105</w:t>
          </w:r>
          <w:r>
            <w:rPr>
              <w:noProof/>
            </w:rPr>
            <w:t>, 153-164.</w:t>
          </w:r>
        </w:p>
        <w:p w14:paraId="340525A2" w14:textId="77777777" w:rsidR="00954E6C" w:rsidRDefault="00954E6C" w:rsidP="00954E6C">
          <w:pPr>
            <w:pStyle w:val="Bibliography"/>
            <w:ind w:left="720" w:hanging="720"/>
            <w:rPr>
              <w:noProof/>
            </w:rPr>
          </w:pPr>
          <w:r>
            <w:rPr>
              <w:noProof/>
            </w:rPr>
            <w:t xml:space="preserve">Bregman, A. S. (1990). </w:t>
          </w:r>
          <w:r>
            <w:rPr>
              <w:i/>
              <w:iCs/>
              <w:noProof/>
            </w:rPr>
            <w:t>Auditory Scene Analysis.</w:t>
          </w:r>
          <w:r>
            <w:rPr>
              <w:noProof/>
            </w:rPr>
            <w:t xml:space="preserve"> Cambridge, MA: MIT Press.</w:t>
          </w:r>
        </w:p>
        <w:p w14:paraId="44819164" w14:textId="77777777" w:rsidR="00954E6C" w:rsidRDefault="00954E6C" w:rsidP="00954E6C">
          <w:pPr>
            <w:pStyle w:val="Bibliography"/>
            <w:ind w:left="720" w:hanging="720"/>
            <w:rPr>
              <w:noProof/>
            </w:rPr>
          </w:pPr>
          <w:r>
            <w:rPr>
              <w:noProof/>
            </w:rPr>
            <w:lastRenderedPageBreak/>
            <w:t xml:space="preserve">Breitmeyer, B. G., &amp; Ogmen, H. (2000). Recent models and findings in visual backwards masking: A comparison, review, and update. </w:t>
          </w:r>
          <w:r>
            <w:rPr>
              <w:i/>
              <w:iCs/>
              <w:noProof/>
            </w:rPr>
            <w:t>Perceptual Psychophysics, 62</w:t>
          </w:r>
          <w:r>
            <w:rPr>
              <w:noProof/>
            </w:rPr>
            <w:t>, 1527-1595.</w:t>
          </w:r>
        </w:p>
        <w:p w14:paraId="39B3857E" w14:textId="77777777" w:rsidR="00954E6C" w:rsidRDefault="00954E6C" w:rsidP="00954E6C">
          <w:pPr>
            <w:pStyle w:val="Bibliography"/>
            <w:ind w:left="720" w:hanging="720"/>
            <w:rPr>
              <w:noProof/>
            </w:rPr>
          </w:pPr>
          <w:r>
            <w:rPr>
              <w:noProof/>
            </w:rPr>
            <w:t xml:space="preserve">Brogaard, B. (2013). Do We Perceive Natural Kind Properties? </w:t>
          </w:r>
          <w:r>
            <w:rPr>
              <w:i/>
              <w:iCs/>
              <w:noProof/>
            </w:rPr>
            <w:t>Philosophical Studies, 162</w:t>
          </w:r>
          <w:r>
            <w:rPr>
              <w:noProof/>
            </w:rPr>
            <w:t>(1), 35-42. https://doi.org/10.1007/s11098-012-9985-5.</w:t>
          </w:r>
        </w:p>
        <w:p w14:paraId="3714F649" w14:textId="77777777" w:rsidR="00954E6C" w:rsidRDefault="00954E6C" w:rsidP="00954E6C">
          <w:pPr>
            <w:pStyle w:val="Bibliography"/>
            <w:ind w:left="720" w:hanging="720"/>
            <w:rPr>
              <w:noProof/>
            </w:rPr>
          </w:pPr>
          <w:r>
            <w:rPr>
              <w:noProof/>
            </w:rPr>
            <w:t xml:space="preserve">Brogaard, B. (2018). </w:t>
          </w:r>
          <w:r>
            <w:rPr>
              <w:i/>
              <w:iCs/>
              <w:noProof/>
            </w:rPr>
            <w:t>Seeing and Saying: The Language of Perception and the Representational View of Experience.</w:t>
          </w:r>
          <w:r>
            <w:rPr>
              <w:noProof/>
            </w:rPr>
            <w:t xml:space="preserve"> Oxford: Oxford University Press.</w:t>
          </w:r>
        </w:p>
        <w:p w14:paraId="3A391B3F" w14:textId="77777777" w:rsidR="00954E6C" w:rsidRDefault="00954E6C" w:rsidP="00954E6C">
          <w:pPr>
            <w:pStyle w:val="Bibliography"/>
            <w:ind w:left="720" w:hanging="720"/>
            <w:rPr>
              <w:noProof/>
            </w:rPr>
          </w:pPr>
          <w:r>
            <w:rPr>
              <w:noProof/>
            </w:rPr>
            <w:t xml:space="preserve">Butler, A., Oruc, I., Fox, C. J., &amp; Barton, J. J. (2008). Factors contributing to the adaptation aftereffects of facial expression. </w:t>
          </w:r>
          <w:r>
            <w:rPr>
              <w:i/>
              <w:iCs/>
              <w:noProof/>
            </w:rPr>
            <w:t>Brain Research, 1191</w:t>
          </w:r>
          <w:r>
            <w:rPr>
              <w:noProof/>
            </w:rPr>
            <w:t>, 116-126.</w:t>
          </w:r>
        </w:p>
        <w:p w14:paraId="3BD719BA" w14:textId="77777777" w:rsidR="00954E6C" w:rsidRDefault="00954E6C" w:rsidP="00954E6C">
          <w:pPr>
            <w:pStyle w:val="Bibliography"/>
            <w:ind w:left="720" w:hanging="720"/>
            <w:rPr>
              <w:noProof/>
            </w:rPr>
          </w:pPr>
          <w:r>
            <w:rPr>
              <w:noProof/>
            </w:rPr>
            <w:t xml:space="preserve">Butterfill, S. (2009). Seeing Causes and Hearing Gestures. </w:t>
          </w:r>
          <w:r>
            <w:rPr>
              <w:i/>
              <w:iCs/>
              <w:noProof/>
            </w:rPr>
            <w:t>Philosophical Quarterly, 59</w:t>
          </w:r>
          <w:r>
            <w:rPr>
              <w:noProof/>
            </w:rPr>
            <w:t>(263), 405-428.</w:t>
          </w:r>
        </w:p>
        <w:p w14:paraId="4602C63E" w14:textId="77777777" w:rsidR="00954E6C" w:rsidRDefault="00954E6C" w:rsidP="00954E6C">
          <w:pPr>
            <w:pStyle w:val="Bibliography"/>
            <w:ind w:left="720" w:hanging="720"/>
            <w:rPr>
              <w:noProof/>
            </w:rPr>
          </w:pPr>
          <w:r>
            <w:rPr>
              <w:noProof/>
            </w:rPr>
            <w:t xml:space="preserve">Butterfill, S. (2015). Perceiving Expressions of Emotion: What Evidence Could Bear on Questions about Perceptual Experience of Mental States? </w:t>
          </w:r>
          <w:r>
            <w:rPr>
              <w:i/>
              <w:iCs/>
              <w:noProof/>
            </w:rPr>
            <w:t>Consciousness and Cognition, 36</w:t>
          </w:r>
          <w:r>
            <w:rPr>
              <w:noProof/>
            </w:rPr>
            <w:t>, 438-451. https://doi.org/10.1016/j.concog.2015.03.008 .</w:t>
          </w:r>
        </w:p>
        <w:p w14:paraId="737C11E9" w14:textId="77777777" w:rsidR="00954E6C" w:rsidRDefault="00954E6C" w:rsidP="00954E6C">
          <w:pPr>
            <w:pStyle w:val="Bibliography"/>
            <w:ind w:left="720" w:hanging="720"/>
            <w:rPr>
              <w:noProof/>
            </w:rPr>
          </w:pPr>
          <w:r>
            <w:rPr>
              <w:noProof/>
            </w:rPr>
            <w:t xml:space="preserve">Byrne, A. (2009). Experience and Content. </w:t>
          </w:r>
          <w:r>
            <w:rPr>
              <w:i/>
              <w:iCs/>
              <w:noProof/>
            </w:rPr>
            <w:t>Philosophical Quarterly, 59</w:t>
          </w:r>
          <w:r>
            <w:rPr>
              <w:noProof/>
            </w:rPr>
            <w:t>(236), 429-451. https://doi.org/10.1111/j.1467-9213.2009.614.x .</w:t>
          </w:r>
        </w:p>
        <w:p w14:paraId="79C80C3B" w14:textId="77777777" w:rsidR="00954E6C" w:rsidRDefault="00954E6C" w:rsidP="00954E6C">
          <w:pPr>
            <w:pStyle w:val="Bibliography"/>
            <w:ind w:left="720" w:hanging="720"/>
            <w:rPr>
              <w:noProof/>
            </w:rPr>
          </w:pPr>
          <w:r>
            <w:rPr>
              <w:noProof/>
            </w:rPr>
            <w:t xml:space="preserve">Carey, S. (2009). </w:t>
          </w:r>
          <w:r>
            <w:rPr>
              <w:i/>
              <w:iCs/>
              <w:noProof/>
            </w:rPr>
            <w:t>The Origin of Concepts.</w:t>
          </w:r>
          <w:r>
            <w:rPr>
              <w:noProof/>
            </w:rPr>
            <w:t xml:space="preserve"> Oxford: Oxford University Press.</w:t>
          </w:r>
        </w:p>
        <w:p w14:paraId="0A8A258E" w14:textId="77777777" w:rsidR="00954E6C" w:rsidRDefault="00954E6C" w:rsidP="00954E6C">
          <w:pPr>
            <w:pStyle w:val="Bibliography"/>
            <w:ind w:left="720" w:hanging="720"/>
            <w:rPr>
              <w:noProof/>
            </w:rPr>
          </w:pPr>
          <w:r>
            <w:rPr>
              <w:noProof/>
            </w:rPr>
            <w:t xml:space="preserve">Chase, W., &amp; Simon, H. (1973). Perception in chess. </w:t>
          </w:r>
          <w:r>
            <w:rPr>
              <w:i/>
              <w:iCs/>
              <w:noProof/>
            </w:rPr>
            <w:t>Cognitive Psychology, 4</w:t>
          </w:r>
          <w:r>
            <w:rPr>
              <w:noProof/>
            </w:rPr>
            <w:t>, 55-81.</w:t>
          </w:r>
        </w:p>
        <w:p w14:paraId="70CF5E46" w14:textId="77777777" w:rsidR="00954E6C" w:rsidRDefault="00954E6C" w:rsidP="00954E6C">
          <w:pPr>
            <w:pStyle w:val="Bibliography"/>
            <w:ind w:left="720" w:hanging="720"/>
            <w:rPr>
              <w:noProof/>
            </w:rPr>
          </w:pPr>
          <w:r>
            <w:rPr>
              <w:noProof/>
            </w:rPr>
            <w:t xml:space="preserve">Chong, I., &amp; Proctor, R. W. (2020). On the Evolution of a Radical Concept: Affordances According to Gibson and Their Subsequent Use and Development. </w:t>
          </w:r>
          <w:r>
            <w:rPr>
              <w:i/>
              <w:iCs/>
              <w:noProof/>
            </w:rPr>
            <w:t>Perspectives on Psychological Science, 15</w:t>
          </w:r>
          <w:r>
            <w:rPr>
              <w:noProof/>
            </w:rPr>
            <w:t>(1), 117-132.</w:t>
          </w:r>
        </w:p>
        <w:p w14:paraId="5E608B47" w14:textId="77777777" w:rsidR="00954E6C" w:rsidRDefault="00954E6C" w:rsidP="00954E6C">
          <w:pPr>
            <w:pStyle w:val="Bibliography"/>
            <w:ind w:left="720" w:hanging="720"/>
            <w:rPr>
              <w:noProof/>
            </w:rPr>
          </w:pPr>
          <w:r>
            <w:rPr>
              <w:noProof/>
            </w:rPr>
            <w:lastRenderedPageBreak/>
            <w:t xml:space="preserve">Chudnoff, E. (2018). Epistemic Elitism and Other Minds. </w:t>
          </w:r>
          <w:r>
            <w:rPr>
              <w:i/>
              <w:iCs/>
              <w:noProof/>
            </w:rPr>
            <w:t>Philosophy and Phenomenological Research, 96</w:t>
          </w:r>
          <w:r>
            <w:rPr>
              <w:noProof/>
            </w:rPr>
            <w:t>(2), 276-298.</w:t>
          </w:r>
        </w:p>
        <w:p w14:paraId="38CC198E" w14:textId="77777777" w:rsidR="00954E6C" w:rsidRDefault="00954E6C" w:rsidP="00954E6C">
          <w:pPr>
            <w:pStyle w:val="Bibliography"/>
            <w:ind w:left="720" w:hanging="720"/>
            <w:rPr>
              <w:noProof/>
            </w:rPr>
          </w:pPr>
          <w:r>
            <w:rPr>
              <w:noProof/>
            </w:rPr>
            <w:t xml:space="preserve">Connolly, K. (2019). </w:t>
          </w:r>
          <w:r>
            <w:rPr>
              <w:i/>
              <w:iCs/>
              <w:noProof/>
            </w:rPr>
            <w:t>Perceptual Learning: The Flexibility of the Senses.</w:t>
          </w:r>
          <w:r>
            <w:rPr>
              <w:noProof/>
            </w:rPr>
            <w:t xml:space="preserve"> New York: Oxford University Press.</w:t>
          </w:r>
        </w:p>
        <w:p w14:paraId="08FD329B" w14:textId="77777777" w:rsidR="00954E6C" w:rsidRDefault="00954E6C" w:rsidP="00954E6C">
          <w:pPr>
            <w:pStyle w:val="Bibliography"/>
            <w:ind w:left="720" w:hanging="720"/>
            <w:rPr>
              <w:noProof/>
            </w:rPr>
          </w:pPr>
          <w:r>
            <w:rPr>
              <w:noProof/>
            </w:rPr>
            <w:t xml:space="preserve">Davidov, M., Zahn-Waxler, C., Roth-Hanania, R., &amp; Knafo, A. (2013). Concern for Others in the First Year of Life: Theory, Evidence, and Avenues for Research. </w:t>
          </w:r>
          <w:r>
            <w:rPr>
              <w:i/>
              <w:iCs/>
              <w:noProof/>
            </w:rPr>
            <w:t>Child Developmental Perspectives, 7</w:t>
          </w:r>
          <w:r>
            <w:rPr>
              <w:noProof/>
            </w:rPr>
            <w:t>(2), 126-131.</w:t>
          </w:r>
        </w:p>
        <w:p w14:paraId="748B2BDD" w14:textId="77777777" w:rsidR="00954E6C" w:rsidRDefault="00954E6C" w:rsidP="00954E6C">
          <w:pPr>
            <w:pStyle w:val="Bibliography"/>
            <w:ind w:left="720" w:hanging="720"/>
            <w:rPr>
              <w:noProof/>
            </w:rPr>
          </w:pPr>
          <w:r>
            <w:rPr>
              <w:noProof/>
            </w:rPr>
            <w:t xml:space="preserve">Dennett, D. (1991). Real Patterns. </w:t>
          </w:r>
          <w:r>
            <w:rPr>
              <w:i/>
              <w:iCs/>
              <w:noProof/>
            </w:rPr>
            <w:t>Journal of Philosophy, 88</w:t>
          </w:r>
          <w:r>
            <w:rPr>
              <w:noProof/>
            </w:rPr>
            <w:t>(1), 27-51.</w:t>
          </w:r>
        </w:p>
        <w:p w14:paraId="1A1EA909" w14:textId="77777777" w:rsidR="00954E6C" w:rsidRDefault="00954E6C" w:rsidP="00954E6C">
          <w:pPr>
            <w:pStyle w:val="Bibliography"/>
            <w:ind w:left="720" w:hanging="720"/>
            <w:rPr>
              <w:noProof/>
            </w:rPr>
          </w:pPr>
          <w:r>
            <w:rPr>
              <w:noProof/>
            </w:rPr>
            <w:t xml:space="preserve">Di Bona, E. (2016). Toward a Rich View of Auditory Experience. </w:t>
          </w:r>
          <w:r>
            <w:rPr>
              <w:i/>
              <w:iCs/>
              <w:noProof/>
            </w:rPr>
            <w:t>Philosophical Studies, 174</w:t>
          </w:r>
          <w:r>
            <w:rPr>
              <w:noProof/>
            </w:rPr>
            <w:t>(11), 2629-2643. https://doi.org/10.1007/s11098-016-0802-4. doi:10.1007/s11098-016-0802-4</w:t>
          </w:r>
        </w:p>
        <w:p w14:paraId="25477964" w14:textId="77777777" w:rsidR="00954E6C" w:rsidRDefault="00954E6C" w:rsidP="00954E6C">
          <w:pPr>
            <w:pStyle w:val="Bibliography"/>
            <w:ind w:left="720" w:hanging="720"/>
            <w:rPr>
              <w:noProof/>
            </w:rPr>
          </w:pPr>
          <w:r>
            <w:rPr>
              <w:noProof/>
            </w:rPr>
            <w:t xml:space="preserve">Dunlap, A., &amp; Stephans, D. W. (2016). Reliability, uncertainty, and costs in the evolution of animal learning. </w:t>
          </w:r>
          <w:r>
            <w:rPr>
              <w:i/>
              <w:iCs/>
              <w:noProof/>
            </w:rPr>
            <w:t>Current Opinion in Behavioral Sciences, 12</w:t>
          </w:r>
          <w:r>
            <w:rPr>
              <w:noProof/>
            </w:rPr>
            <w:t>, 73-79.</w:t>
          </w:r>
        </w:p>
        <w:p w14:paraId="4208B0DE" w14:textId="77777777" w:rsidR="00954E6C" w:rsidRDefault="00954E6C" w:rsidP="00954E6C">
          <w:pPr>
            <w:pStyle w:val="Bibliography"/>
            <w:ind w:left="720" w:hanging="720"/>
            <w:rPr>
              <w:noProof/>
            </w:rPr>
          </w:pPr>
          <w:r>
            <w:rPr>
              <w:noProof/>
            </w:rPr>
            <w:t xml:space="preserve">Farroni, T., Massaccesi, S., Pividori, D., &amp; Johnson, M. H. (2004). Gaze Following in Newborns. </w:t>
          </w:r>
          <w:r>
            <w:rPr>
              <w:i/>
              <w:iCs/>
              <w:noProof/>
            </w:rPr>
            <w:t>Infancy, 5</w:t>
          </w:r>
          <w:r>
            <w:rPr>
              <w:noProof/>
            </w:rPr>
            <w:t>(1), 39-60.</w:t>
          </w:r>
        </w:p>
        <w:p w14:paraId="62760FAF" w14:textId="77777777" w:rsidR="00954E6C" w:rsidRDefault="00954E6C" w:rsidP="00954E6C">
          <w:pPr>
            <w:pStyle w:val="Bibliography"/>
            <w:ind w:left="720" w:hanging="720"/>
            <w:rPr>
              <w:noProof/>
            </w:rPr>
          </w:pPr>
          <w:r>
            <w:rPr>
              <w:noProof/>
            </w:rPr>
            <w:t xml:space="preserve">Fodor, J. (1983). </w:t>
          </w:r>
          <w:r>
            <w:rPr>
              <w:i/>
              <w:iCs/>
              <w:noProof/>
            </w:rPr>
            <w:t>The Modularity of Mind: An Essay on Faculty Psychology.</w:t>
          </w:r>
          <w:r>
            <w:rPr>
              <w:noProof/>
            </w:rPr>
            <w:t xml:space="preserve"> Cambridge, MA: MIT Press. https://doi.org/10.7551/mitpress/4737.001.0001.</w:t>
          </w:r>
        </w:p>
        <w:p w14:paraId="6644A103" w14:textId="77777777" w:rsidR="00954E6C" w:rsidRDefault="00954E6C" w:rsidP="00954E6C">
          <w:pPr>
            <w:pStyle w:val="Bibliography"/>
            <w:ind w:left="720" w:hanging="720"/>
            <w:rPr>
              <w:noProof/>
            </w:rPr>
          </w:pPr>
          <w:r>
            <w:rPr>
              <w:noProof/>
            </w:rPr>
            <w:t xml:space="preserve">Gauthier, I., &amp; Tarr, M. (1997). Becoming a "greeble" expert: Exploring mechanisms for face recognition. </w:t>
          </w:r>
          <w:r>
            <w:rPr>
              <w:i/>
              <w:iCs/>
              <w:noProof/>
            </w:rPr>
            <w:t>Vision Research, 37</w:t>
          </w:r>
          <w:r>
            <w:rPr>
              <w:noProof/>
            </w:rPr>
            <w:t>, 1673-1682.</w:t>
          </w:r>
        </w:p>
        <w:p w14:paraId="71E1D444" w14:textId="77777777" w:rsidR="00954E6C" w:rsidRDefault="00954E6C" w:rsidP="00954E6C">
          <w:pPr>
            <w:pStyle w:val="Bibliography"/>
            <w:ind w:left="720" w:hanging="720"/>
            <w:rPr>
              <w:noProof/>
            </w:rPr>
          </w:pPr>
          <w:r>
            <w:rPr>
              <w:noProof/>
            </w:rPr>
            <w:t xml:space="preserve">Gibson, J. J. (1979). </w:t>
          </w:r>
          <w:r>
            <w:rPr>
              <w:i/>
              <w:iCs/>
              <w:noProof/>
            </w:rPr>
            <w:t>The Ecological Approach to Visual Perception.</w:t>
          </w:r>
          <w:r>
            <w:rPr>
              <w:noProof/>
            </w:rPr>
            <w:t xml:space="preserve"> Haughton, Mifflin and Company.</w:t>
          </w:r>
        </w:p>
        <w:p w14:paraId="7F992F48" w14:textId="77777777" w:rsidR="00954E6C" w:rsidRDefault="00954E6C" w:rsidP="00954E6C">
          <w:pPr>
            <w:pStyle w:val="Bibliography"/>
            <w:ind w:left="720" w:hanging="720"/>
            <w:rPr>
              <w:noProof/>
            </w:rPr>
          </w:pPr>
          <w:r>
            <w:rPr>
              <w:noProof/>
            </w:rPr>
            <w:lastRenderedPageBreak/>
            <w:t xml:space="preserve">Goldstone, R. L., &amp; Byrge, L. A. (2015). Perceptual learning. In M. Matthen (Ed.), </w:t>
          </w:r>
          <w:r>
            <w:rPr>
              <w:i/>
              <w:iCs/>
              <w:noProof/>
            </w:rPr>
            <w:t>The Oxford Handbook of the Philosophy of Perception</w:t>
          </w:r>
          <w:r>
            <w:rPr>
              <w:noProof/>
            </w:rPr>
            <w:t xml:space="preserve"> (pp. 812-832). Oxford: Oxford University Press.</w:t>
          </w:r>
        </w:p>
        <w:p w14:paraId="32B7E3A7" w14:textId="77777777" w:rsidR="00954E6C" w:rsidRDefault="00954E6C" w:rsidP="00954E6C">
          <w:pPr>
            <w:pStyle w:val="Bibliography"/>
            <w:ind w:left="720" w:hanging="720"/>
            <w:rPr>
              <w:noProof/>
            </w:rPr>
          </w:pPr>
          <w:r>
            <w:rPr>
              <w:noProof/>
            </w:rPr>
            <w:t xml:space="preserve">Green, E. (2019). On the perception of structure. </w:t>
          </w:r>
          <w:r>
            <w:rPr>
              <w:i/>
              <w:iCs/>
              <w:noProof/>
            </w:rPr>
            <w:t>Noûs, 53</w:t>
          </w:r>
          <w:r>
            <w:rPr>
              <w:noProof/>
            </w:rPr>
            <w:t>(3), 564-592.</w:t>
          </w:r>
        </w:p>
        <w:p w14:paraId="53A5594E" w14:textId="77777777" w:rsidR="00954E6C" w:rsidRDefault="00954E6C" w:rsidP="00954E6C">
          <w:pPr>
            <w:pStyle w:val="Bibliography"/>
            <w:ind w:left="720" w:hanging="720"/>
            <w:rPr>
              <w:noProof/>
            </w:rPr>
          </w:pPr>
          <w:r>
            <w:rPr>
              <w:noProof/>
            </w:rPr>
            <w:t xml:space="preserve">Green, E. (2023). A Pluralist Perspective on Shape Constancy. </w:t>
          </w:r>
          <w:r>
            <w:rPr>
              <w:i/>
              <w:iCs/>
              <w:noProof/>
            </w:rPr>
            <w:t>The British Journal for the Philosophy of Science</w:t>
          </w:r>
          <w:r>
            <w:rPr>
              <w:noProof/>
            </w:rPr>
            <w:t>.</w:t>
          </w:r>
        </w:p>
        <w:p w14:paraId="095FE4CC" w14:textId="77777777" w:rsidR="00954E6C" w:rsidRDefault="00954E6C" w:rsidP="00954E6C">
          <w:pPr>
            <w:pStyle w:val="Bibliography"/>
            <w:ind w:left="720" w:hanging="720"/>
            <w:rPr>
              <w:noProof/>
            </w:rPr>
          </w:pPr>
          <w:r>
            <w:rPr>
              <w:noProof/>
            </w:rPr>
            <w:t xml:space="preserve">Gregory, R. (2005). </w:t>
          </w:r>
          <w:r>
            <w:rPr>
              <w:i/>
              <w:iCs/>
              <w:noProof/>
            </w:rPr>
            <w:t>Eye and Brain: The Psychology of Vision</w:t>
          </w:r>
          <w:r>
            <w:rPr>
              <w:noProof/>
            </w:rPr>
            <w:t xml:space="preserve"> (5th ed.). Cambridge, MA: Princeton University Press.</w:t>
          </w:r>
        </w:p>
        <w:p w14:paraId="3ED92952" w14:textId="77777777" w:rsidR="00954E6C" w:rsidRDefault="00954E6C" w:rsidP="00954E6C">
          <w:pPr>
            <w:pStyle w:val="Bibliography"/>
            <w:ind w:left="720" w:hanging="720"/>
            <w:rPr>
              <w:noProof/>
            </w:rPr>
          </w:pPr>
          <w:r>
            <w:rPr>
              <w:noProof/>
            </w:rPr>
            <w:t xml:space="preserve">Grill-Spector, K., &amp; Kanwisher, N. (2005). Visual object recognition: as soon as you know it is there, you know what it is. </w:t>
          </w:r>
          <w:r>
            <w:rPr>
              <w:i/>
              <w:iCs/>
              <w:noProof/>
            </w:rPr>
            <w:t>Psychological Science, 16</w:t>
          </w:r>
          <w:r>
            <w:rPr>
              <w:noProof/>
            </w:rPr>
            <w:t>(2), 152-160.</w:t>
          </w:r>
        </w:p>
        <w:p w14:paraId="2C130602" w14:textId="77777777" w:rsidR="00954E6C" w:rsidRDefault="00954E6C" w:rsidP="00954E6C">
          <w:pPr>
            <w:pStyle w:val="Bibliography"/>
            <w:ind w:left="720" w:hanging="720"/>
            <w:rPr>
              <w:noProof/>
            </w:rPr>
          </w:pPr>
          <w:r>
            <w:rPr>
              <w:noProof/>
            </w:rPr>
            <w:t xml:space="preserve">Grill-Spector, K., &amp; Weiner, K. (2014). The functional architecture of the ventral temporal cortex and its role in categorization. </w:t>
          </w:r>
          <w:r>
            <w:rPr>
              <w:i/>
              <w:iCs/>
              <w:noProof/>
            </w:rPr>
            <w:t>Nature Reviews Neuroscience, 15</w:t>
          </w:r>
          <w:r>
            <w:rPr>
              <w:noProof/>
            </w:rPr>
            <w:t>, 536-548.</w:t>
          </w:r>
        </w:p>
        <w:p w14:paraId="70DA3EAF" w14:textId="77777777" w:rsidR="00954E6C" w:rsidRDefault="00954E6C" w:rsidP="00954E6C">
          <w:pPr>
            <w:pStyle w:val="Bibliography"/>
            <w:ind w:left="720" w:hanging="720"/>
            <w:rPr>
              <w:noProof/>
            </w:rPr>
          </w:pPr>
          <w:r>
            <w:rPr>
              <w:noProof/>
            </w:rPr>
            <w:t xml:space="preserve">Helton, G. (2016). Recent issues in high-level perception. </w:t>
          </w:r>
          <w:r>
            <w:rPr>
              <w:i/>
              <w:iCs/>
              <w:noProof/>
            </w:rPr>
            <w:t>Philosophy Compass, 11</w:t>
          </w:r>
          <w:r>
            <w:rPr>
              <w:noProof/>
            </w:rPr>
            <w:t>(12), 851=862.</w:t>
          </w:r>
        </w:p>
        <w:p w14:paraId="7FA3B61B" w14:textId="77777777" w:rsidR="00954E6C" w:rsidRDefault="00954E6C" w:rsidP="00954E6C">
          <w:pPr>
            <w:pStyle w:val="Bibliography"/>
            <w:ind w:left="720" w:hanging="720"/>
            <w:rPr>
              <w:noProof/>
            </w:rPr>
          </w:pPr>
          <w:r>
            <w:rPr>
              <w:noProof/>
            </w:rPr>
            <w:t xml:space="preserve">Hong, H., Yamins, D., Majaj, N. J., &amp; DiCarlo, J. J. (2016). Explicit information for category-orthogonal object properties increases along the ventral visual stream. </w:t>
          </w:r>
          <w:r>
            <w:rPr>
              <w:i/>
              <w:iCs/>
              <w:noProof/>
            </w:rPr>
            <w:t>Nature Neuroscience, 19</w:t>
          </w:r>
          <w:r>
            <w:rPr>
              <w:noProof/>
            </w:rPr>
            <w:t>, 613-622.</w:t>
          </w:r>
        </w:p>
        <w:p w14:paraId="468E37A6" w14:textId="77777777" w:rsidR="00954E6C" w:rsidRDefault="00954E6C" w:rsidP="00954E6C">
          <w:pPr>
            <w:pStyle w:val="Bibliography"/>
            <w:ind w:left="720" w:hanging="720"/>
            <w:rPr>
              <w:noProof/>
            </w:rPr>
          </w:pPr>
          <w:r>
            <w:rPr>
              <w:noProof/>
            </w:rPr>
            <w:t xml:space="preserve">Iordanescu, L., Guzman-Martinez, E., Grabowecky, M., &amp; Suzuki, S. (2008). Characteristic sounds facilitate visual search. </w:t>
          </w:r>
          <w:r>
            <w:rPr>
              <w:i/>
              <w:iCs/>
              <w:noProof/>
            </w:rPr>
            <w:t>Psychonomic Bulletin &amp; Review volumeq, 15</w:t>
          </w:r>
          <w:r>
            <w:rPr>
              <w:noProof/>
            </w:rPr>
            <w:t>, 548–554.</w:t>
          </w:r>
        </w:p>
        <w:p w14:paraId="58F9AF4C" w14:textId="77777777" w:rsidR="00954E6C" w:rsidRDefault="00954E6C" w:rsidP="00954E6C">
          <w:pPr>
            <w:pStyle w:val="Bibliography"/>
            <w:ind w:left="720" w:hanging="720"/>
            <w:rPr>
              <w:noProof/>
            </w:rPr>
          </w:pPr>
          <w:r>
            <w:rPr>
              <w:noProof/>
            </w:rPr>
            <w:t xml:space="preserve">Jenkin, Z. (2022). Perceptual learning and reasons-responsiveness. </w:t>
          </w:r>
          <w:r>
            <w:rPr>
              <w:i/>
              <w:iCs/>
              <w:noProof/>
            </w:rPr>
            <w:t>Noûs</w:t>
          </w:r>
          <w:r>
            <w:rPr>
              <w:noProof/>
            </w:rPr>
            <w:t>, 1-28.</w:t>
          </w:r>
        </w:p>
        <w:p w14:paraId="7DC6E832" w14:textId="77777777" w:rsidR="00954E6C" w:rsidRDefault="00954E6C" w:rsidP="00954E6C">
          <w:pPr>
            <w:pStyle w:val="Bibliography"/>
            <w:ind w:left="720" w:hanging="720"/>
            <w:rPr>
              <w:noProof/>
            </w:rPr>
          </w:pPr>
          <w:r>
            <w:rPr>
              <w:noProof/>
            </w:rPr>
            <w:lastRenderedPageBreak/>
            <w:t xml:space="preserve">Jordan, K. E., Clark, K., &amp; Mirtroff, S. R. (2010). See an object, hear an object file: Object correspondence transcends sensory modality. </w:t>
          </w:r>
          <w:r>
            <w:rPr>
              <w:i/>
              <w:iCs/>
              <w:noProof/>
            </w:rPr>
            <w:t>Visual Cognition, 18</w:t>
          </w:r>
          <w:r>
            <w:rPr>
              <w:noProof/>
            </w:rPr>
            <w:t>(4), 492 — 503.</w:t>
          </w:r>
        </w:p>
        <w:p w14:paraId="52C6D474" w14:textId="77777777" w:rsidR="00954E6C" w:rsidRDefault="00954E6C" w:rsidP="00954E6C">
          <w:pPr>
            <w:pStyle w:val="Bibliography"/>
            <w:ind w:left="720" w:hanging="720"/>
            <w:rPr>
              <w:noProof/>
            </w:rPr>
          </w:pPr>
          <w:r>
            <w:rPr>
              <w:noProof/>
            </w:rPr>
            <w:t xml:space="preserve">Kanwisher, N. (2017). The quest for the FFA and where it led. </w:t>
          </w:r>
          <w:r>
            <w:rPr>
              <w:i/>
              <w:iCs/>
              <w:noProof/>
            </w:rPr>
            <w:t>Journal of Neuroscience, 37</w:t>
          </w:r>
          <w:r>
            <w:rPr>
              <w:noProof/>
            </w:rPr>
            <w:t>(5), 1056-1061.</w:t>
          </w:r>
        </w:p>
        <w:p w14:paraId="30D13D95" w14:textId="77777777" w:rsidR="00954E6C" w:rsidRDefault="00954E6C" w:rsidP="00954E6C">
          <w:pPr>
            <w:pStyle w:val="Bibliography"/>
            <w:ind w:left="720" w:hanging="720"/>
            <w:rPr>
              <w:noProof/>
            </w:rPr>
          </w:pPr>
          <w:r>
            <w:rPr>
              <w:noProof/>
            </w:rPr>
            <w:t xml:space="preserve">Kosakowski, H. L., Cohen, M. A., Takahashi, A., Keil, B., Kanwisher, N., &amp; Saxe, R. (2022). Selective responses to faces, scenes, and bodies inthe ventral visual pathway of infants. </w:t>
          </w:r>
          <w:r>
            <w:rPr>
              <w:i/>
              <w:iCs/>
              <w:noProof/>
            </w:rPr>
            <w:t>Current Biology, 32</w:t>
          </w:r>
          <w:r>
            <w:rPr>
              <w:noProof/>
            </w:rPr>
            <w:t>, 1-10.</w:t>
          </w:r>
        </w:p>
        <w:p w14:paraId="663455FE" w14:textId="77777777" w:rsidR="00954E6C" w:rsidRDefault="00954E6C" w:rsidP="00954E6C">
          <w:pPr>
            <w:pStyle w:val="Bibliography"/>
            <w:ind w:left="720" w:hanging="720"/>
            <w:rPr>
              <w:noProof/>
            </w:rPr>
          </w:pPr>
          <w:r>
            <w:rPr>
              <w:noProof/>
            </w:rPr>
            <w:t xml:space="preserve">Lande, K. (2018). The Persepctival Character of Perception. </w:t>
          </w:r>
          <w:r>
            <w:rPr>
              <w:i/>
              <w:iCs/>
              <w:noProof/>
            </w:rPr>
            <w:t>Journal of Philosophy, 115</w:t>
          </w:r>
          <w:r>
            <w:rPr>
              <w:noProof/>
            </w:rPr>
            <w:t>(4), 187-214.</w:t>
          </w:r>
        </w:p>
        <w:p w14:paraId="00D3DB73" w14:textId="77777777" w:rsidR="00954E6C" w:rsidRDefault="00954E6C" w:rsidP="00954E6C">
          <w:pPr>
            <w:pStyle w:val="Bibliography"/>
            <w:ind w:left="720" w:hanging="720"/>
            <w:rPr>
              <w:noProof/>
            </w:rPr>
          </w:pPr>
          <w:r>
            <w:rPr>
              <w:noProof/>
            </w:rPr>
            <w:t xml:space="preserve">Lande, K. (2020). Mental Structures. </w:t>
          </w:r>
          <w:r>
            <w:rPr>
              <w:i/>
              <w:iCs/>
              <w:noProof/>
            </w:rPr>
            <w:t>Noûs</w:t>
          </w:r>
          <w:r>
            <w:rPr>
              <w:noProof/>
            </w:rPr>
            <w:t>, 1-29.</w:t>
          </w:r>
        </w:p>
        <w:p w14:paraId="5A968D03" w14:textId="77777777" w:rsidR="00954E6C" w:rsidRDefault="00954E6C" w:rsidP="00954E6C">
          <w:pPr>
            <w:pStyle w:val="Bibliography"/>
            <w:ind w:left="720" w:hanging="720"/>
            <w:rPr>
              <w:noProof/>
            </w:rPr>
          </w:pPr>
          <w:r>
            <w:rPr>
              <w:noProof/>
            </w:rPr>
            <w:t xml:space="preserve">Lande, K. (2021). Seeing and visual reference. </w:t>
          </w:r>
          <w:r>
            <w:rPr>
              <w:i/>
              <w:iCs/>
              <w:noProof/>
            </w:rPr>
            <w:t>Philosophy and Phenomenological Research</w:t>
          </w:r>
          <w:r>
            <w:rPr>
              <w:noProof/>
            </w:rPr>
            <w:t>.</w:t>
          </w:r>
        </w:p>
        <w:p w14:paraId="5CAC9BCF" w14:textId="77777777" w:rsidR="00954E6C" w:rsidRDefault="00954E6C" w:rsidP="00954E6C">
          <w:pPr>
            <w:pStyle w:val="Bibliography"/>
            <w:ind w:left="720" w:hanging="720"/>
            <w:rPr>
              <w:noProof/>
            </w:rPr>
          </w:pPr>
          <w:r>
            <w:rPr>
              <w:noProof/>
            </w:rPr>
            <w:t xml:space="preserve">Luck, S. J., &amp; Vogel, E. K. (1997). The capacity of visual working memory for features and conjunctions. </w:t>
          </w:r>
          <w:r>
            <w:rPr>
              <w:i/>
              <w:iCs/>
              <w:noProof/>
            </w:rPr>
            <w:t>Nature, 390</w:t>
          </w:r>
          <w:r>
            <w:rPr>
              <w:noProof/>
            </w:rPr>
            <w:t>, 279-281.</w:t>
          </w:r>
        </w:p>
        <w:p w14:paraId="64E232D5" w14:textId="77777777" w:rsidR="00954E6C" w:rsidRDefault="00954E6C" w:rsidP="00954E6C">
          <w:pPr>
            <w:pStyle w:val="Bibliography"/>
            <w:ind w:left="720" w:hanging="720"/>
            <w:rPr>
              <w:noProof/>
            </w:rPr>
          </w:pPr>
          <w:r>
            <w:rPr>
              <w:noProof/>
            </w:rPr>
            <w:t xml:space="preserve">Mandelbaum, E. (2018). Seeing and Conceptualizing: Modularity and the Shallow Contents of Perception. </w:t>
          </w:r>
          <w:r>
            <w:rPr>
              <w:i/>
              <w:iCs/>
              <w:noProof/>
            </w:rPr>
            <w:t>Philosophy and Phenomenological Research, 97</w:t>
          </w:r>
          <w:r>
            <w:rPr>
              <w:noProof/>
            </w:rPr>
            <w:t>(2), 267-283.</w:t>
          </w:r>
        </w:p>
        <w:p w14:paraId="54C4FF07" w14:textId="77777777" w:rsidR="00954E6C" w:rsidRDefault="00954E6C" w:rsidP="00954E6C">
          <w:pPr>
            <w:pStyle w:val="Bibliography"/>
            <w:ind w:left="720" w:hanging="720"/>
            <w:rPr>
              <w:noProof/>
            </w:rPr>
          </w:pPr>
          <w:r>
            <w:rPr>
              <w:noProof/>
            </w:rPr>
            <w:t xml:space="preserve">Medin, D. L., &amp; Atran, S. (2004). The native mind: Biological categorization and reasoning in development and across cultures. </w:t>
          </w:r>
          <w:r>
            <w:rPr>
              <w:i/>
              <w:iCs/>
              <w:noProof/>
            </w:rPr>
            <w:t>Psychological Review, 111</w:t>
          </w:r>
          <w:r>
            <w:rPr>
              <w:noProof/>
            </w:rPr>
            <w:t>(4), 960–983.</w:t>
          </w:r>
        </w:p>
        <w:p w14:paraId="24788DBB" w14:textId="77777777" w:rsidR="00954E6C" w:rsidRDefault="00954E6C" w:rsidP="00954E6C">
          <w:pPr>
            <w:pStyle w:val="Bibliography"/>
            <w:ind w:left="720" w:hanging="720"/>
            <w:rPr>
              <w:noProof/>
            </w:rPr>
          </w:pPr>
          <w:r>
            <w:rPr>
              <w:noProof/>
            </w:rPr>
            <w:t xml:space="preserve">Nakayama, K., &amp; Martini, P. (2011). Situating visual search. </w:t>
          </w:r>
          <w:r>
            <w:rPr>
              <w:i/>
              <w:iCs/>
              <w:noProof/>
            </w:rPr>
            <w:t>Vision Research, 51</w:t>
          </w:r>
          <w:r>
            <w:rPr>
              <w:noProof/>
            </w:rPr>
            <w:t>(13), 1526-1537.</w:t>
          </w:r>
        </w:p>
        <w:p w14:paraId="3FE1FEC6" w14:textId="77777777" w:rsidR="00954E6C" w:rsidRDefault="00954E6C" w:rsidP="00954E6C">
          <w:pPr>
            <w:pStyle w:val="Bibliography"/>
            <w:ind w:left="720" w:hanging="720"/>
            <w:rPr>
              <w:noProof/>
            </w:rPr>
          </w:pPr>
          <w:r>
            <w:rPr>
              <w:noProof/>
            </w:rPr>
            <w:lastRenderedPageBreak/>
            <w:t xml:space="preserve">Nanay, B. (2011). Do We See Apples As Edible? </w:t>
          </w:r>
          <w:r>
            <w:rPr>
              <w:i/>
              <w:iCs/>
              <w:noProof/>
            </w:rPr>
            <w:t>Pacific Philosophical Quarterly, 92</w:t>
          </w:r>
          <w:r>
            <w:rPr>
              <w:noProof/>
            </w:rPr>
            <w:t xml:space="preserve">(3), 305-322. https://doi.org/10.1111/j.1468-0114.2011.01398.x. doi:10.1111/j.1468-0114.2011.01398.x </w:t>
          </w:r>
        </w:p>
        <w:p w14:paraId="5BF7C27A" w14:textId="77777777" w:rsidR="00954E6C" w:rsidRDefault="00954E6C" w:rsidP="00954E6C">
          <w:pPr>
            <w:pStyle w:val="Bibliography"/>
            <w:ind w:left="720" w:hanging="720"/>
            <w:rPr>
              <w:noProof/>
            </w:rPr>
          </w:pPr>
          <w:r>
            <w:rPr>
              <w:noProof/>
            </w:rPr>
            <w:t xml:space="preserve">Nanay, B. (2023). </w:t>
          </w:r>
          <w:r>
            <w:rPr>
              <w:i/>
              <w:iCs/>
              <w:noProof/>
            </w:rPr>
            <w:t>Mental Imagery: Philosophy, Psychology, Neuroscience.</w:t>
          </w:r>
          <w:r>
            <w:rPr>
              <w:noProof/>
            </w:rPr>
            <w:t xml:space="preserve"> Oxford: Oxford University Press.</w:t>
          </w:r>
        </w:p>
        <w:p w14:paraId="4AECA646" w14:textId="77777777" w:rsidR="00954E6C" w:rsidRDefault="00954E6C" w:rsidP="00954E6C">
          <w:pPr>
            <w:pStyle w:val="Bibliography"/>
            <w:ind w:left="720" w:hanging="720"/>
            <w:rPr>
              <w:noProof/>
            </w:rPr>
          </w:pPr>
          <w:r>
            <w:rPr>
              <w:noProof/>
            </w:rPr>
            <w:t xml:space="preserve">Nordby, K. (2007). What Is This Thing You Call Color? Can a Totally Color-Blind Person Know about Color? In T. Alter, &amp; S. Walter (Eds.), </w:t>
          </w:r>
          <w:r>
            <w:rPr>
              <w:i/>
              <w:iCs/>
              <w:noProof/>
            </w:rPr>
            <w:t>Phenomenal Concepts and Phenomenal Knowledge</w:t>
          </w:r>
          <w:r>
            <w:rPr>
              <w:noProof/>
            </w:rPr>
            <w:t xml:space="preserve"> (pp. 77-86). Oxford: Oxford University Press.</w:t>
          </w:r>
        </w:p>
        <w:p w14:paraId="73B3B11B" w14:textId="77777777" w:rsidR="00954E6C" w:rsidRDefault="00954E6C" w:rsidP="00954E6C">
          <w:pPr>
            <w:pStyle w:val="Bibliography"/>
            <w:ind w:left="720" w:hanging="720"/>
            <w:rPr>
              <w:noProof/>
            </w:rPr>
          </w:pPr>
          <w:r>
            <w:rPr>
              <w:noProof/>
            </w:rPr>
            <w:t xml:space="preserve">Oliva, A., &amp; Torralba, A. (2007). The role of context in object recognition. </w:t>
          </w:r>
          <w:r>
            <w:rPr>
              <w:i/>
              <w:iCs/>
              <w:noProof/>
            </w:rPr>
            <w:t>Trends in Cognitive Sciences, 11</w:t>
          </w:r>
          <w:r>
            <w:rPr>
              <w:noProof/>
            </w:rPr>
            <w:t>(12), 520-527.</w:t>
          </w:r>
        </w:p>
        <w:p w14:paraId="4F9E454E" w14:textId="77777777" w:rsidR="00954E6C" w:rsidRDefault="00954E6C" w:rsidP="00954E6C">
          <w:pPr>
            <w:pStyle w:val="Bibliography"/>
            <w:ind w:left="720" w:hanging="720"/>
            <w:rPr>
              <w:noProof/>
            </w:rPr>
          </w:pPr>
          <w:r>
            <w:rPr>
              <w:noProof/>
            </w:rPr>
            <w:t xml:space="preserve">Palmer, S. (1999). </w:t>
          </w:r>
          <w:r>
            <w:rPr>
              <w:i/>
              <w:iCs/>
              <w:noProof/>
            </w:rPr>
            <w:t>Vision Science: Photons to Phenomenology.</w:t>
          </w:r>
          <w:r>
            <w:rPr>
              <w:noProof/>
            </w:rPr>
            <w:t xml:space="preserve"> Cambridge, MA: MIT Press.</w:t>
          </w:r>
        </w:p>
        <w:p w14:paraId="05D59BC7" w14:textId="77777777" w:rsidR="00954E6C" w:rsidRDefault="00954E6C" w:rsidP="00954E6C">
          <w:pPr>
            <w:pStyle w:val="Bibliography"/>
            <w:ind w:left="720" w:hanging="720"/>
            <w:rPr>
              <w:noProof/>
            </w:rPr>
          </w:pPr>
          <w:r>
            <w:rPr>
              <w:noProof/>
            </w:rPr>
            <w:t xml:space="preserve">Papineau, D. (2021). </w:t>
          </w:r>
          <w:r>
            <w:rPr>
              <w:i/>
              <w:iCs/>
              <w:noProof/>
            </w:rPr>
            <w:t>The Metaphysics of Sensory Experience.</w:t>
          </w:r>
          <w:r>
            <w:rPr>
              <w:noProof/>
            </w:rPr>
            <w:t xml:space="preserve"> Oxford: Oxford University Press.</w:t>
          </w:r>
        </w:p>
        <w:p w14:paraId="6EC5DDFB" w14:textId="77777777" w:rsidR="00954E6C" w:rsidRDefault="00954E6C" w:rsidP="00954E6C">
          <w:pPr>
            <w:pStyle w:val="Bibliography"/>
            <w:ind w:left="720" w:hanging="720"/>
            <w:rPr>
              <w:noProof/>
            </w:rPr>
          </w:pPr>
          <w:r>
            <w:rPr>
              <w:noProof/>
            </w:rPr>
            <w:t xml:space="preserve">Pascalis, O., &amp; Kelly, D. J. (2009). The origins of face processing in humans: Phylogeny and ontogeny. </w:t>
          </w:r>
          <w:r>
            <w:rPr>
              <w:i/>
              <w:iCs/>
              <w:noProof/>
            </w:rPr>
            <w:t>Perspectives on Psychological Science, 4</w:t>
          </w:r>
          <w:r>
            <w:rPr>
              <w:noProof/>
            </w:rPr>
            <w:t>(2), 200-209.</w:t>
          </w:r>
        </w:p>
        <w:p w14:paraId="37E1EB55" w14:textId="77777777" w:rsidR="00954E6C" w:rsidRDefault="00954E6C" w:rsidP="00954E6C">
          <w:pPr>
            <w:pStyle w:val="Bibliography"/>
            <w:ind w:left="720" w:hanging="720"/>
            <w:rPr>
              <w:noProof/>
            </w:rPr>
          </w:pPr>
          <w:r>
            <w:rPr>
              <w:noProof/>
            </w:rPr>
            <w:t xml:space="preserve">Pascalis, O., de Haan, M., &amp; Nelson, C. A. (2002). Is face processing species-specific during the first year of life? </w:t>
          </w:r>
          <w:r>
            <w:rPr>
              <w:i/>
              <w:iCs/>
              <w:noProof/>
            </w:rPr>
            <w:t>Science, 296</w:t>
          </w:r>
          <w:r>
            <w:rPr>
              <w:noProof/>
            </w:rPr>
            <w:t>(5571), 1321-1323.</w:t>
          </w:r>
        </w:p>
        <w:p w14:paraId="710DED2C" w14:textId="77777777" w:rsidR="00954E6C" w:rsidRDefault="00954E6C" w:rsidP="00954E6C">
          <w:pPr>
            <w:pStyle w:val="Bibliography"/>
            <w:ind w:left="720" w:hanging="720"/>
            <w:rPr>
              <w:noProof/>
            </w:rPr>
          </w:pPr>
          <w:r>
            <w:rPr>
              <w:noProof/>
            </w:rPr>
            <w:t xml:space="preserve">Peacocke, C. (1983). </w:t>
          </w:r>
          <w:r>
            <w:rPr>
              <w:i/>
              <w:iCs/>
              <w:noProof/>
            </w:rPr>
            <w:t>Sense and Content: Experience, Thought, and their Relations.</w:t>
          </w:r>
          <w:r>
            <w:rPr>
              <w:noProof/>
            </w:rPr>
            <w:t xml:space="preserve"> Oxford, UK: Oxford University Press.</w:t>
          </w:r>
        </w:p>
        <w:p w14:paraId="3E50B442" w14:textId="77777777" w:rsidR="00954E6C" w:rsidRDefault="00954E6C" w:rsidP="00954E6C">
          <w:pPr>
            <w:pStyle w:val="Bibliography"/>
            <w:ind w:left="720" w:hanging="720"/>
            <w:rPr>
              <w:noProof/>
            </w:rPr>
          </w:pPr>
          <w:r>
            <w:rPr>
              <w:noProof/>
            </w:rPr>
            <w:t xml:space="preserve">Philips, I., &amp; Firestone, C. (2023). Visual Adaptation and the Purpose of Perception. </w:t>
          </w:r>
          <w:r>
            <w:rPr>
              <w:i/>
              <w:iCs/>
              <w:noProof/>
            </w:rPr>
            <w:t>Analysis, 83</w:t>
          </w:r>
          <w:r>
            <w:rPr>
              <w:noProof/>
            </w:rPr>
            <w:t>(3), 555–575.</w:t>
          </w:r>
        </w:p>
        <w:p w14:paraId="39202ACF" w14:textId="77777777" w:rsidR="00954E6C" w:rsidRDefault="00954E6C" w:rsidP="00954E6C">
          <w:pPr>
            <w:pStyle w:val="Bibliography"/>
            <w:ind w:left="720" w:hanging="720"/>
            <w:rPr>
              <w:noProof/>
            </w:rPr>
          </w:pPr>
          <w:r>
            <w:rPr>
              <w:noProof/>
            </w:rPr>
            <w:lastRenderedPageBreak/>
            <w:t xml:space="preserve">Potter, M., B., W., Hagmann, C., &amp; McCourt, E. (2014). Detectin meaning in RSVP at 13 ms per picture. </w:t>
          </w:r>
          <w:r>
            <w:rPr>
              <w:i/>
              <w:iCs/>
              <w:noProof/>
            </w:rPr>
            <w:t>Attention, Perception, and Psychophysics, 76</w:t>
          </w:r>
          <w:r>
            <w:rPr>
              <w:noProof/>
            </w:rPr>
            <w:t>(2), 270-279.</w:t>
          </w:r>
        </w:p>
        <w:p w14:paraId="22171115" w14:textId="77777777" w:rsidR="00954E6C" w:rsidRDefault="00954E6C" w:rsidP="00954E6C">
          <w:pPr>
            <w:pStyle w:val="Bibliography"/>
            <w:ind w:left="720" w:hanging="720"/>
            <w:rPr>
              <w:noProof/>
            </w:rPr>
          </w:pPr>
          <w:r>
            <w:rPr>
              <w:noProof/>
            </w:rPr>
            <w:t xml:space="preserve">Price, R. (2009). Aspect-Switching and Visual Phenomenal Character. </w:t>
          </w:r>
          <w:r>
            <w:rPr>
              <w:i/>
              <w:iCs/>
              <w:noProof/>
            </w:rPr>
            <w:t>Philosophical Quarterly, 59</w:t>
          </w:r>
          <w:r>
            <w:rPr>
              <w:noProof/>
            </w:rPr>
            <w:t xml:space="preserve">(236), 508-518. https://doi.org/10.1111/j.1467-9213.2009.610.x. doi:10.1111/j.1467-9213.2009.610.x </w:t>
          </w:r>
        </w:p>
        <w:p w14:paraId="69F709D9" w14:textId="77777777" w:rsidR="00954E6C" w:rsidRDefault="00954E6C" w:rsidP="00954E6C">
          <w:pPr>
            <w:pStyle w:val="Bibliography"/>
            <w:ind w:left="720" w:hanging="720"/>
            <w:rPr>
              <w:noProof/>
            </w:rPr>
          </w:pPr>
          <w:r>
            <w:rPr>
              <w:noProof/>
            </w:rPr>
            <w:t xml:space="preserve">Prinz, J. (2012). </w:t>
          </w:r>
          <w:r>
            <w:rPr>
              <w:i/>
              <w:iCs/>
              <w:noProof/>
            </w:rPr>
            <w:t>The Conscious Brain: How Attention Engenders Conscious Experience.</w:t>
          </w:r>
          <w:r>
            <w:rPr>
              <w:noProof/>
            </w:rPr>
            <w:t xml:space="preserve"> New York: Oxford University Press.</w:t>
          </w:r>
        </w:p>
        <w:p w14:paraId="4541C504" w14:textId="77777777" w:rsidR="00954E6C" w:rsidRDefault="00954E6C" w:rsidP="00954E6C">
          <w:pPr>
            <w:pStyle w:val="Bibliography"/>
            <w:ind w:left="720" w:hanging="720"/>
            <w:rPr>
              <w:noProof/>
            </w:rPr>
          </w:pPr>
          <w:r>
            <w:rPr>
              <w:noProof/>
            </w:rPr>
            <w:t xml:space="preserve">Prinz, J. (2013). Siegel's get Rich quick scheme. </w:t>
          </w:r>
          <w:r>
            <w:rPr>
              <w:i/>
              <w:iCs/>
              <w:noProof/>
            </w:rPr>
            <w:t>Philosophical Studies, 163</w:t>
          </w:r>
          <w:r>
            <w:rPr>
              <w:noProof/>
            </w:rPr>
            <w:t>(3), 827-835. https://doi.org/10.1007/s11098-012-0015-4.</w:t>
          </w:r>
        </w:p>
        <w:p w14:paraId="072FF59C" w14:textId="77777777" w:rsidR="00954E6C" w:rsidRDefault="00954E6C" w:rsidP="00954E6C">
          <w:pPr>
            <w:pStyle w:val="Bibliography"/>
            <w:ind w:left="720" w:hanging="720"/>
            <w:rPr>
              <w:noProof/>
            </w:rPr>
          </w:pPr>
          <w:r>
            <w:rPr>
              <w:noProof/>
            </w:rPr>
            <w:t xml:space="preserve">Ransom, M. (2020). Attentional Weighting in Perceptual Learning. </w:t>
          </w:r>
          <w:r>
            <w:rPr>
              <w:i/>
              <w:iCs/>
              <w:noProof/>
            </w:rPr>
            <w:t>Journal of Consciousness Studies, 27</w:t>
          </w:r>
          <w:r>
            <w:rPr>
              <w:noProof/>
            </w:rPr>
            <w:t>(7-8), 236-248.</w:t>
          </w:r>
        </w:p>
        <w:p w14:paraId="55EE1C44" w14:textId="77777777" w:rsidR="00954E6C" w:rsidRDefault="00954E6C" w:rsidP="00954E6C">
          <w:pPr>
            <w:pStyle w:val="Bibliography"/>
            <w:ind w:left="720" w:hanging="720"/>
            <w:rPr>
              <w:noProof/>
            </w:rPr>
          </w:pPr>
          <w:r>
            <w:rPr>
              <w:noProof/>
            </w:rPr>
            <w:t xml:space="preserve">Rappaport, S. J., Humphreys, G. W., &amp; Riddoch, M. J. (2013). The attraction of yellow corn: Reduced attentional constraints on coding learned conjunctive relations. </w:t>
          </w:r>
          <w:r>
            <w:rPr>
              <w:i/>
              <w:iCs/>
              <w:noProof/>
            </w:rPr>
            <w:t>Journal of Experimental Psychology: Human Perception and Performance, 39</w:t>
          </w:r>
          <w:r>
            <w:rPr>
              <w:noProof/>
            </w:rPr>
            <w:t>(4), 1016–1031.</w:t>
          </w:r>
        </w:p>
        <w:p w14:paraId="2ABF3831" w14:textId="77777777" w:rsidR="00954E6C" w:rsidRDefault="00954E6C" w:rsidP="00954E6C">
          <w:pPr>
            <w:pStyle w:val="Bibliography"/>
            <w:ind w:left="720" w:hanging="720"/>
            <w:rPr>
              <w:noProof/>
            </w:rPr>
          </w:pPr>
          <w:r>
            <w:rPr>
              <w:noProof/>
            </w:rPr>
            <w:t xml:space="preserve">Roelofs, L. (2018). Seeing the Invisible: How to Perceive, Imagine, and Infer the Minds of Others. </w:t>
          </w:r>
          <w:r>
            <w:rPr>
              <w:i/>
              <w:iCs/>
              <w:noProof/>
            </w:rPr>
            <w:t>Erkenntnis, 83</w:t>
          </w:r>
          <w:r>
            <w:rPr>
              <w:noProof/>
            </w:rPr>
            <w:t>, 205-229.</w:t>
          </w:r>
        </w:p>
        <w:p w14:paraId="04DB8154" w14:textId="77777777" w:rsidR="00954E6C" w:rsidRDefault="00954E6C" w:rsidP="00954E6C">
          <w:pPr>
            <w:pStyle w:val="Bibliography"/>
            <w:ind w:left="720" w:hanging="720"/>
            <w:rPr>
              <w:noProof/>
            </w:rPr>
          </w:pPr>
          <w:r>
            <w:rPr>
              <w:noProof/>
            </w:rPr>
            <w:t xml:space="preserve">Rosch, E., Mervis, C. B., Gray, W. D., Johnson, D. M., &amp; Boyes-Braem, P. (1976). Basic objects in natural categories. </w:t>
          </w:r>
          <w:r>
            <w:rPr>
              <w:i/>
              <w:iCs/>
              <w:noProof/>
            </w:rPr>
            <w:t>Cognitive Psychology, 8</w:t>
          </w:r>
          <w:r>
            <w:rPr>
              <w:noProof/>
            </w:rPr>
            <w:t>(3), 382-439.</w:t>
          </w:r>
        </w:p>
        <w:p w14:paraId="73FD189A" w14:textId="77777777" w:rsidR="00954E6C" w:rsidRDefault="00954E6C" w:rsidP="00954E6C">
          <w:pPr>
            <w:pStyle w:val="Bibliography"/>
            <w:ind w:left="720" w:hanging="720"/>
            <w:rPr>
              <w:noProof/>
            </w:rPr>
          </w:pPr>
          <w:r>
            <w:rPr>
              <w:noProof/>
            </w:rPr>
            <w:t xml:space="preserve">Scholl, B. J., &amp; Gao, T. (2013). Perceiving Animacy and Intentionality: Visual Processing or Higher-Level Judgement? In M. D. Rutherford, &amp; V. A. Kuhlmeier (Eds.), </w:t>
          </w:r>
          <w:r>
            <w:rPr>
              <w:i/>
              <w:iCs/>
              <w:noProof/>
            </w:rPr>
            <w:t>Social Perception</w:t>
          </w:r>
          <w:r>
            <w:rPr>
              <w:noProof/>
            </w:rPr>
            <w:t xml:space="preserve"> (pp. 197-230). Cambridge, MA: MIT Press. https://doi.org/10.7551/mitpress/9780262019279.003.0009.</w:t>
          </w:r>
        </w:p>
        <w:p w14:paraId="4FA5C8C6" w14:textId="77777777" w:rsidR="00954E6C" w:rsidRDefault="00954E6C" w:rsidP="00954E6C">
          <w:pPr>
            <w:pStyle w:val="Bibliography"/>
            <w:ind w:left="720" w:hanging="720"/>
            <w:rPr>
              <w:noProof/>
            </w:rPr>
          </w:pPr>
          <w:r>
            <w:rPr>
              <w:noProof/>
            </w:rPr>
            <w:lastRenderedPageBreak/>
            <w:t xml:space="preserve">Siegel, S. (2010). </w:t>
          </w:r>
          <w:r>
            <w:rPr>
              <w:i/>
              <w:iCs/>
              <w:noProof/>
            </w:rPr>
            <w:t>The Contents of Visual Experience.</w:t>
          </w:r>
          <w:r>
            <w:rPr>
              <w:noProof/>
            </w:rPr>
            <w:t xml:space="preserve"> Oxford: Oxford University Press. https://doi.org/10.1093/acprof:oso/9780195305296.001.0001.</w:t>
          </w:r>
        </w:p>
        <w:p w14:paraId="2614454C" w14:textId="77777777" w:rsidR="00954E6C" w:rsidRDefault="00954E6C" w:rsidP="00954E6C">
          <w:pPr>
            <w:pStyle w:val="Bibliography"/>
            <w:ind w:left="720" w:hanging="720"/>
            <w:rPr>
              <w:noProof/>
            </w:rPr>
          </w:pPr>
          <w:r>
            <w:rPr>
              <w:noProof/>
            </w:rPr>
            <w:t xml:space="preserve">Siegel, S. (2014). Affordances and the Contents of Perception. In B. Brogaard (Ed.), </w:t>
          </w:r>
          <w:r>
            <w:rPr>
              <w:i/>
              <w:iCs/>
              <w:noProof/>
            </w:rPr>
            <w:t>Does Perception Have Content?</w:t>
          </w:r>
          <w:r>
            <w:rPr>
              <w:noProof/>
            </w:rPr>
            <w:t xml:space="preserve"> (pp. 39-76). New York, NY: Oxford University Press.</w:t>
          </w:r>
        </w:p>
        <w:p w14:paraId="72B347A1" w14:textId="77777777" w:rsidR="00954E6C" w:rsidRDefault="00954E6C" w:rsidP="00954E6C">
          <w:pPr>
            <w:pStyle w:val="Bibliography"/>
            <w:ind w:left="720" w:hanging="720"/>
            <w:rPr>
              <w:noProof/>
            </w:rPr>
          </w:pPr>
          <w:r>
            <w:rPr>
              <w:noProof/>
            </w:rPr>
            <w:t xml:space="preserve">Siewert, C. P. (1998). </w:t>
          </w:r>
          <w:r>
            <w:rPr>
              <w:i/>
              <w:iCs/>
              <w:noProof/>
            </w:rPr>
            <w:t>The Significance of Consciousness.</w:t>
          </w:r>
          <w:r>
            <w:rPr>
              <w:noProof/>
            </w:rPr>
            <w:t xml:space="preserve"> Princeton, NJ: Princeton University Press. https://doi.org/10.1515/9781400822720.</w:t>
          </w:r>
        </w:p>
        <w:p w14:paraId="62CFCF37" w14:textId="77777777" w:rsidR="00954E6C" w:rsidRDefault="00954E6C" w:rsidP="00954E6C">
          <w:pPr>
            <w:pStyle w:val="Bibliography"/>
            <w:ind w:left="720" w:hanging="720"/>
            <w:rPr>
              <w:noProof/>
            </w:rPr>
          </w:pPr>
          <w:r>
            <w:rPr>
              <w:noProof/>
            </w:rPr>
            <w:t xml:space="preserve">Smith, J. (2010). Seeing Other People. </w:t>
          </w:r>
          <w:r>
            <w:rPr>
              <w:i/>
              <w:iCs/>
              <w:noProof/>
            </w:rPr>
            <w:t>Philosophy and Phenomenological Research, 81</w:t>
          </w:r>
          <w:r>
            <w:rPr>
              <w:noProof/>
            </w:rPr>
            <w:t>(3), 731-748.</w:t>
          </w:r>
        </w:p>
        <w:p w14:paraId="594D6831" w14:textId="77777777" w:rsidR="00954E6C" w:rsidRDefault="00954E6C" w:rsidP="00954E6C">
          <w:pPr>
            <w:pStyle w:val="Bibliography"/>
            <w:ind w:left="720" w:hanging="720"/>
            <w:rPr>
              <w:noProof/>
            </w:rPr>
          </w:pPr>
          <w:r>
            <w:rPr>
              <w:noProof/>
            </w:rPr>
            <w:t xml:space="preserve">Spelke, E. (2022). </w:t>
          </w:r>
          <w:r>
            <w:rPr>
              <w:i/>
              <w:iCs/>
              <w:noProof/>
            </w:rPr>
            <w:t>What Babies Know.</w:t>
          </w:r>
          <w:r>
            <w:rPr>
              <w:noProof/>
            </w:rPr>
            <w:t xml:space="preserve"> Oxford: Oxford University Press.</w:t>
          </w:r>
        </w:p>
        <w:p w14:paraId="09A2F945" w14:textId="77777777" w:rsidR="00954E6C" w:rsidRDefault="00954E6C" w:rsidP="00954E6C">
          <w:pPr>
            <w:pStyle w:val="Bibliography"/>
            <w:ind w:left="720" w:hanging="720"/>
            <w:rPr>
              <w:noProof/>
            </w:rPr>
          </w:pPr>
          <w:r>
            <w:rPr>
              <w:noProof/>
            </w:rPr>
            <w:t xml:space="preserve">Strawson, P. (1974). Imagination and Perception. In P. F. Strawson, </w:t>
          </w:r>
          <w:r>
            <w:rPr>
              <w:i/>
              <w:iCs/>
              <w:noProof/>
            </w:rPr>
            <w:t>Freedom and Resentment and Other Essays</w:t>
          </w:r>
          <w:r>
            <w:rPr>
              <w:noProof/>
            </w:rPr>
            <w:t xml:space="preserve"> (pp. 50-72). London: Methuen.</w:t>
          </w:r>
        </w:p>
        <w:p w14:paraId="4C417AE5" w14:textId="77777777" w:rsidR="00954E6C" w:rsidRDefault="00954E6C" w:rsidP="00954E6C">
          <w:pPr>
            <w:pStyle w:val="Bibliography"/>
            <w:ind w:left="720" w:hanging="720"/>
            <w:rPr>
              <w:noProof/>
            </w:rPr>
          </w:pPr>
          <w:r>
            <w:rPr>
              <w:noProof/>
            </w:rPr>
            <w:t xml:space="preserve">Tanaka, J. W., &amp; Taylor, M. (1991). Object Categories and Expertise: Is the Basic Level in the Eye of the Beholder? </w:t>
          </w:r>
          <w:r>
            <w:rPr>
              <w:i/>
              <w:iCs/>
              <w:noProof/>
            </w:rPr>
            <w:t>Cognitive Psychology, 23</w:t>
          </w:r>
          <w:r>
            <w:rPr>
              <w:noProof/>
            </w:rPr>
            <w:t>, 457-482.</w:t>
          </w:r>
        </w:p>
        <w:p w14:paraId="07149131" w14:textId="77777777" w:rsidR="00954E6C" w:rsidRDefault="00954E6C" w:rsidP="00954E6C">
          <w:pPr>
            <w:pStyle w:val="Bibliography"/>
            <w:ind w:left="720" w:hanging="720"/>
            <w:rPr>
              <w:noProof/>
            </w:rPr>
          </w:pPr>
          <w:r>
            <w:rPr>
              <w:noProof/>
            </w:rPr>
            <w:t xml:space="preserve">Tversky, B., &amp; Hemenway, K. (1984). Objects, parts, and categories. </w:t>
          </w:r>
          <w:r>
            <w:rPr>
              <w:i/>
              <w:iCs/>
              <w:noProof/>
            </w:rPr>
            <w:t>Journal of Experimental Psychology: General, 113</w:t>
          </w:r>
          <w:r>
            <w:rPr>
              <w:noProof/>
            </w:rPr>
            <w:t>, 169-193.</w:t>
          </w:r>
        </w:p>
        <w:p w14:paraId="3B12AACA" w14:textId="77777777" w:rsidR="00954E6C" w:rsidRDefault="00954E6C" w:rsidP="00954E6C">
          <w:pPr>
            <w:pStyle w:val="Bibliography"/>
            <w:ind w:left="720" w:hanging="720"/>
            <w:rPr>
              <w:noProof/>
            </w:rPr>
          </w:pPr>
          <w:r>
            <w:rPr>
              <w:noProof/>
            </w:rPr>
            <w:t xml:space="preserve">Tye, M. (1995). </w:t>
          </w:r>
          <w:r>
            <w:rPr>
              <w:i/>
              <w:iCs/>
              <w:noProof/>
            </w:rPr>
            <w:t>Ten Problems of Consciousness.</w:t>
          </w:r>
          <w:r>
            <w:rPr>
              <w:noProof/>
            </w:rPr>
            <w:t xml:space="preserve"> Cambridge, MA: MIT Press.</w:t>
          </w:r>
        </w:p>
        <w:p w14:paraId="562EE4BE" w14:textId="77777777" w:rsidR="00954E6C" w:rsidRDefault="00954E6C" w:rsidP="00954E6C">
          <w:pPr>
            <w:pStyle w:val="Bibliography"/>
            <w:ind w:left="720" w:hanging="720"/>
            <w:rPr>
              <w:noProof/>
            </w:rPr>
          </w:pPr>
          <w:r>
            <w:rPr>
              <w:noProof/>
            </w:rPr>
            <w:t xml:space="preserve">Weiskopf, D. (2015). Observational concepts. In D. Weiskopf, E. Margolis, &amp; S. Laurence (Eds.), </w:t>
          </w:r>
          <w:r>
            <w:rPr>
              <w:i/>
              <w:iCs/>
              <w:noProof/>
            </w:rPr>
            <w:t>The Conceptual Mind: New Directions in the Study of Concepts</w:t>
          </w:r>
          <w:r>
            <w:rPr>
              <w:noProof/>
            </w:rPr>
            <w:t xml:space="preserve"> (pp. 223-247). Cambridge, MA: MIT Press.</w:t>
          </w:r>
        </w:p>
        <w:p w14:paraId="600A334D" w14:textId="77777777" w:rsidR="00954E6C" w:rsidRDefault="00954E6C" w:rsidP="00954E6C">
          <w:pPr>
            <w:pStyle w:val="Bibliography"/>
            <w:ind w:left="720" w:hanging="720"/>
            <w:rPr>
              <w:noProof/>
            </w:rPr>
          </w:pPr>
          <w:r>
            <w:rPr>
              <w:noProof/>
            </w:rPr>
            <w:t xml:space="preserve">Yousif, S., &amp; Clarke, S. (2024, July 29). Size adaptation: Do you know it when you see it? </w:t>
          </w:r>
          <w:r>
            <w:rPr>
              <w:i/>
              <w:iCs/>
              <w:noProof/>
            </w:rPr>
            <w:t>Attention, Perception, &amp; Psychophysics</w:t>
          </w:r>
          <w:r>
            <w:rPr>
              <w:noProof/>
            </w:rPr>
            <w:t>.</w:t>
          </w:r>
        </w:p>
        <w:p w14:paraId="025EE87E" w14:textId="77777777" w:rsidR="00954E6C" w:rsidRDefault="00954E6C" w:rsidP="00954E6C">
          <w:pPr>
            <w:pStyle w:val="Bibliography"/>
            <w:ind w:left="720" w:hanging="720"/>
            <w:rPr>
              <w:noProof/>
            </w:rPr>
          </w:pPr>
          <w:r>
            <w:rPr>
              <w:noProof/>
            </w:rPr>
            <w:lastRenderedPageBreak/>
            <w:t xml:space="preserve">Yousif, S., Clarke, S., &amp; Brannon, E. (2024, August). Number Adaptation: A Critical Look. </w:t>
          </w:r>
          <w:r>
            <w:rPr>
              <w:i/>
              <w:iCs/>
              <w:noProof/>
            </w:rPr>
            <w:t>Cognition</w:t>
          </w:r>
          <w:r>
            <w:rPr>
              <w:noProof/>
            </w:rPr>
            <w:t>, 105813.</w:t>
          </w:r>
        </w:p>
        <w:p w14:paraId="0E09E33F" w14:textId="77777777" w:rsidR="00954E6C" w:rsidRDefault="00954E6C" w:rsidP="00954E6C">
          <w:pPr>
            <w:pStyle w:val="Bibliography"/>
            <w:ind w:left="720" w:hanging="720"/>
            <w:rPr>
              <w:noProof/>
            </w:rPr>
          </w:pPr>
          <w:r>
            <w:rPr>
              <w:noProof/>
            </w:rPr>
            <w:t xml:space="preserve">Zeman, A. A., Ritchie, B. J., Bracci, S., &amp; Op de Beeck, H. (2020). orthogonal Representations of object Shape and category in Deep convolutional neural networks and Human Visual cortex. </w:t>
          </w:r>
          <w:r>
            <w:rPr>
              <w:i/>
              <w:iCs/>
              <w:noProof/>
            </w:rPr>
            <w:t>Nature: Scientific Reports, 10</w:t>
          </w:r>
          <w:r>
            <w:rPr>
              <w:noProof/>
            </w:rPr>
            <w:t>, 2453.</w:t>
          </w:r>
        </w:p>
        <w:p w14:paraId="4E269682" w14:textId="1F693FDA" w:rsidR="000F5214" w:rsidRDefault="00C12CB6" w:rsidP="00954E6C">
          <w:r>
            <w:rPr>
              <w:b/>
              <w:bCs/>
            </w:rPr>
            <w:fldChar w:fldCharType="end"/>
          </w:r>
        </w:p>
      </w:sdtContent>
    </w:sdt>
    <w:sectPr w:rsidR="000F5214" w:rsidSect="000F5214">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7E00" w14:textId="77777777" w:rsidR="00AA721B" w:rsidRDefault="00AA721B" w:rsidP="007D4760">
      <w:pPr>
        <w:spacing w:after="0" w:line="240" w:lineRule="auto"/>
      </w:pPr>
      <w:r>
        <w:separator/>
      </w:r>
    </w:p>
  </w:endnote>
  <w:endnote w:type="continuationSeparator" w:id="0">
    <w:p w14:paraId="39963AAC" w14:textId="77777777" w:rsidR="00AA721B" w:rsidRDefault="00AA721B" w:rsidP="007D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DF22" w14:textId="77777777" w:rsidR="000F5214" w:rsidRDefault="000F5214" w:rsidP="000F52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C6F052" w14:textId="77777777" w:rsidR="000F5214" w:rsidRDefault="000F5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5A73" w14:textId="77777777" w:rsidR="000F5214" w:rsidRDefault="000F5214" w:rsidP="000F52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0AA0F062" w14:textId="77777777" w:rsidR="000F5214" w:rsidRDefault="000F5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D252" w14:textId="77777777" w:rsidR="000F5214" w:rsidRDefault="000F5214" w:rsidP="000F52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EF69E3" w14:textId="77777777" w:rsidR="000F5214" w:rsidRDefault="000F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05C6" w14:textId="77777777" w:rsidR="00AA721B" w:rsidRDefault="00AA721B" w:rsidP="007D4760">
      <w:pPr>
        <w:spacing w:after="0" w:line="240" w:lineRule="auto"/>
      </w:pPr>
      <w:r>
        <w:separator/>
      </w:r>
    </w:p>
  </w:footnote>
  <w:footnote w:type="continuationSeparator" w:id="0">
    <w:p w14:paraId="52037B5F" w14:textId="77777777" w:rsidR="00AA721B" w:rsidRDefault="00AA721B" w:rsidP="007D4760">
      <w:pPr>
        <w:spacing w:after="0" w:line="240" w:lineRule="auto"/>
      </w:pPr>
      <w:r>
        <w:continuationSeparator/>
      </w:r>
    </w:p>
  </w:footnote>
  <w:footnote w:id="1">
    <w:p w14:paraId="40EE4D0E" w14:textId="278097F5" w:rsidR="00DC7D43" w:rsidRPr="00DC7D43" w:rsidRDefault="00DC7D43">
      <w:pPr>
        <w:pStyle w:val="FootnoteText"/>
      </w:pPr>
      <w:r>
        <w:rPr>
          <w:rStyle w:val="FootnoteReference"/>
        </w:rPr>
        <w:footnoteRef/>
      </w:r>
      <w:r>
        <w:t xml:space="preserve"> This paper is forthcoming at </w:t>
      </w:r>
      <w:r>
        <w:rPr>
          <w:i/>
          <w:iCs/>
        </w:rPr>
        <w:t>Philosophical Studies</w:t>
      </w:r>
      <w:r>
        <w:t xml:space="preserve">.  </w:t>
      </w:r>
    </w:p>
  </w:footnote>
  <w:footnote w:id="2">
    <w:p w14:paraId="5A8626FA" w14:textId="0C8A8942" w:rsidR="002E484C" w:rsidRDefault="002E484C" w:rsidP="002E484C">
      <w:pPr>
        <w:pStyle w:val="Footnotes"/>
      </w:pPr>
      <w:r>
        <w:rPr>
          <w:rStyle w:val="FootnoteReference"/>
        </w:rPr>
        <w:footnoteRef/>
      </w:r>
      <w:r>
        <w:t xml:space="preserve"> Efforts have been made</w:t>
      </w:r>
      <w:r w:rsidR="00954E6C">
        <w:t>, however,</w:t>
      </w:r>
      <w:r>
        <w:t xml:space="preserve"> to positively characterize what it is like to </w:t>
      </w:r>
      <w:r w:rsidR="00954E6C">
        <w:t xml:space="preserve">perceptually </w:t>
      </w:r>
      <w:r>
        <w:t>experience others’ emotional expressions (</w:t>
      </w:r>
      <w:proofErr w:type="spellStart"/>
      <w:r>
        <w:t>Butterfill</w:t>
      </w:r>
      <w:proofErr w:type="spellEnd"/>
      <w:r>
        <w:t xml:space="preserve">, 2015; Roelofs, 2018; Smith, 2010) and </w:t>
      </w:r>
      <w:r w:rsidR="00954E6C">
        <w:t xml:space="preserve">causal relations </w:t>
      </w:r>
      <w:r>
        <w:t>(</w:t>
      </w:r>
      <w:proofErr w:type="spellStart"/>
      <w:r>
        <w:t>Butterfill</w:t>
      </w:r>
      <w:proofErr w:type="spellEnd"/>
      <w:r>
        <w:t xml:space="preserve">; 2009).  </w:t>
      </w:r>
    </w:p>
  </w:footnote>
  <w:footnote w:id="3">
    <w:p w14:paraId="1E80ED2A" w14:textId="491424ED" w:rsidR="00762059" w:rsidRDefault="00762059">
      <w:pPr>
        <w:pStyle w:val="FootnoteText"/>
      </w:pPr>
      <w:r>
        <w:rPr>
          <w:rStyle w:val="FootnoteReference"/>
        </w:rPr>
        <w:footnoteRef/>
      </w:r>
      <w:r>
        <w:t xml:space="preserve"> Bayne (2016) appeals to gist perception as well.  </w:t>
      </w:r>
    </w:p>
  </w:footnote>
  <w:footnote w:id="4">
    <w:p w14:paraId="2A23F91D" w14:textId="219C775A" w:rsidR="005E09F7" w:rsidRDefault="005E09F7" w:rsidP="005E09F7">
      <w:pPr>
        <w:pStyle w:val="Footnotes"/>
      </w:pPr>
      <w:r>
        <w:rPr>
          <w:rStyle w:val="FootnoteReference"/>
        </w:rPr>
        <w:footnoteRef/>
      </w:r>
      <w:r>
        <w:t xml:space="preserve"> Only some adaptation is perceptual (Helton, 2016; Firestone &amp; Philips, 2023).  Moreover, Yousif et al. (2024) and Yousif and Clarke (2024) argue that high-level adaptation </w:t>
      </w:r>
      <w:r w:rsidR="00DD09C5">
        <w:t xml:space="preserve">can </w:t>
      </w:r>
      <w:r w:rsidR="006376B8">
        <w:t xml:space="preserve">result from </w:t>
      </w:r>
      <w:r w:rsidRPr="00310B5C">
        <w:rPr>
          <w:i/>
          <w:iCs/>
        </w:rPr>
        <w:t>response bias</w:t>
      </w:r>
      <w:r>
        <w:t xml:space="preserve"> and </w:t>
      </w:r>
      <w:r w:rsidR="006376B8">
        <w:t xml:space="preserve">so fail to </w:t>
      </w:r>
      <w:r w:rsidR="00DF1B9E">
        <w:t>involve</w:t>
      </w:r>
      <w:r w:rsidRPr="005D70B9">
        <w:t xml:space="preserve"> </w:t>
      </w:r>
      <w:r w:rsidR="006376B8">
        <w:t xml:space="preserve">any </w:t>
      </w:r>
      <w:r>
        <w:t>experiential</w:t>
      </w:r>
      <w:r w:rsidRPr="005D70B9">
        <w:t xml:space="preserve"> changes</w:t>
      </w:r>
      <w:r>
        <w:t xml:space="preserve">.  </w:t>
      </w:r>
      <w:r w:rsidR="00DF1B9E">
        <w:t>Even if adaptation arguments are unsound, w</w:t>
      </w:r>
      <w:r w:rsidR="00DD09C5">
        <w:t xml:space="preserve">hat matters for my purposes is that adaptation arguments do not answer characterization questions.  </w:t>
      </w:r>
    </w:p>
  </w:footnote>
  <w:footnote w:id="5">
    <w:p w14:paraId="01E396EB" w14:textId="0722ECA1" w:rsidR="00E03198" w:rsidRDefault="00E03198" w:rsidP="003D28BC">
      <w:pPr>
        <w:pStyle w:val="Footnotes"/>
      </w:pPr>
      <w:r>
        <w:rPr>
          <w:rStyle w:val="FootnoteReference"/>
        </w:rPr>
        <w:footnoteRef/>
      </w:r>
      <w:r>
        <w:t xml:space="preserve"> </w:t>
      </w:r>
      <w:r w:rsidR="00A81AD4">
        <w:t>Prinz</w:t>
      </w:r>
      <w:r w:rsidR="006A6BC6">
        <w:t xml:space="preserve"> also</w:t>
      </w:r>
      <w:r w:rsidR="00A81AD4">
        <w:t xml:space="preserve"> </w:t>
      </w:r>
      <w:r w:rsidR="008A7B50">
        <w:t>appeals to</w:t>
      </w:r>
      <w:r w:rsidR="00C24ED0">
        <w:t xml:space="preserve"> cognitive phenomenology</w:t>
      </w:r>
      <w:r w:rsidR="00A81AD4">
        <w:t xml:space="preserve">.  </w:t>
      </w:r>
    </w:p>
  </w:footnote>
  <w:footnote w:id="6">
    <w:p w14:paraId="4993AACD" w14:textId="5CEA2567" w:rsidR="00954E6C" w:rsidRDefault="00954E6C">
      <w:pPr>
        <w:pStyle w:val="FootnoteText"/>
      </w:pPr>
      <w:r>
        <w:rPr>
          <w:rStyle w:val="FootnoteReference"/>
        </w:rPr>
        <w:footnoteRef/>
      </w:r>
      <w:r>
        <w:t xml:space="preserve"> For a defense of the claim that the visual system utilizes abstract representations of topological structure that are a) phenomenologically manifest and b) separable from more concrete representations of shape, such as non-deformable metrical representations, see Green (2019; 2023).  Green also argues that representations of topological structure can facilitate expectations about the ways in which animal’s shapes may deform as they run, jump, or otherwise move in ways that preserve their bodily structure.  </w:t>
      </w:r>
    </w:p>
  </w:footnote>
  <w:footnote w:id="7">
    <w:p w14:paraId="1DCF050B" w14:textId="52DF2DA9" w:rsidR="00927593" w:rsidRDefault="00927593" w:rsidP="003D28BC">
      <w:pPr>
        <w:pStyle w:val="Footnotes"/>
      </w:pPr>
      <w:r>
        <w:rPr>
          <w:rStyle w:val="FootnoteReference"/>
        </w:rPr>
        <w:footnoteRef/>
      </w:r>
      <w:r>
        <w:t xml:space="preserve"> Affordances were introduced by J.J. Gibson </w:t>
      </w:r>
      <w:sdt>
        <w:sdtPr>
          <w:id w:val="-1663616141"/>
          <w:citation/>
        </w:sdtPr>
        <w:sdtContent>
          <w:r w:rsidR="000163D2">
            <w:fldChar w:fldCharType="begin"/>
          </w:r>
          <w:r w:rsidR="000163D2">
            <w:instrText xml:space="preserve">CITATION Gib791 \n  \t  \l 1033 </w:instrText>
          </w:r>
          <w:r w:rsidR="000163D2">
            <w:fldChar w:fldCharType="separate"/>
          </w:r>
          <w:r w:rsidR="00954E6C">
            <w:rPr>
              <w:noProof/>
            </w:rPr>
            <w:t>(1979)</w:t>
          </w:r>
          <w:r w:rsidR="000163D2">
            <w:fldChar w:fldCharType="end"/>
          </w:r>
        </w:sdtContent>
      </w:sdt>
      <w:r w:rsidR="000163D2">
        <w:t xml:space="preserve"> </w:t>
      </w:r>
      <w:r>
        <w:t xml:space="preserve">who rejected </w:t>
      </w:r>
      <w:r w:rsidR="00346FC4">
        <w:t>representational theories of perception</w:t>
      </w:r>
      <w:r>
        <w:t xml:space="preserve">.  </w:t>
      </w:r>
      <w:r w:rsidR="008B6F86">
        <w:t xml:space="preserve">However, many cognitive scientists </w:t>
      </w:r>
      <w:r w:rsidR="00346FC4">
        <w:t xml:space="preserve">maintain that perception is representational </w:t>
      </w:r>
      <w:r w:rsidR="00FE391B">
        <w:t xml:space="preserve">and </w:t>
      </w:r>
      <w:r w:rsidR="00346FC4">
        <w:t xml:space="preserve">view </w:t>
      </w:r>
      <w:r w:rsidR="00547568">
        <w:t xml:space="preserve">affordances </w:t>
      </w:r>
      <w:r w:rsidR="00346FC4">
        <w:t>as</w:t>
      </w:r>
      <w:r w:rsidR="00547568">
        <w:t xml:space="preserve"> a productive research concept</w:t>
      </w:r>
      <w:r w:rsidR="00EF5C85">
        <w:t xml:space="preserve"> </w:t>
      </w:r>
      <w:r w:rsidR="00A84EC4">
        <w:t>(</w:t>
      </w:r>
      <w:r w:rsidRPr="007D4760">
        <w:rPr>
          <w:noProof/>
        </w:rPr>
        <w:t>see Chong &amp; Proctor, 2020 for review)</w:t>
      </w:r>
      <w:r>
        <w:t xml:space="preserve">.  </w:t>
      </w:r>
    </w:p>
  </w:footnote>
  <w:footnote w:id="8">
    <w:p w14:paraId="25E69FB2" w14:textId="5B70FBA6" w:rsidR="008C167D" w:rsidRPr="008C167D" w:rsidRDefault="008C167D" w:rsidP="003D28BC">
      <w:pPr>
        <w:pStyle w:val="Footnotes"/>
      </w:pPr>
      <w:r>
        <w:rPr>
          <w:rStyle w:val="FootnoteReference"/>
        </w:rPr>
        <w:footnoteRef/>
      </w:r>
      <w:r>
        <w:t xml:space="preserve"> </w:t>
      </w:r>
      <w:r w:rsidR="003329FF">
        <w:t>I do not claim</w:t>
      </w:r>
      <w:r>
        <w:t xml:space="preserve"> that we </w:t>
      </w:r>
      <w:r>
        <w:rPr>
          <w:i/>
          <w:iCs/>
        </w:rPr>
        <w:t xml:space="preserve">always </w:t>
      </w:r>
      <w:r>
        <w:t xml:space="preserve">experience </w:t>
      </w:r>
      <w:r w:rsidR="003329FF">
        <w:t>affordances</w:t>
      </w:r>
      <w:r>
        <w:t xml:space="preserve"> or </w:t>
      </w:r>
      <w:r w:rsidR="005D5CFB">
        <w:t xml:space="preserve">that we recognize </w:t>
      </w:r>
      <w:r>
        <w:t xml:space="preserve">object categories independently of context, </w:t>
      </w:r>
      <w:r w:rsidR="009064B8">
        <w:t>attention</w:t>
      </w:r>
      <w:r>
        <w:t>, or task demand</w:t>
      </w:r>
      <w:r w:rsidR="00A95CD9">
        <w:t>s</w:t>
      </w:r>
      <w:r>
        <w:t xml:space="preserve">.  </w:t>
      </w:r>
    </w:p>
  </w:footnote>
  <w:footnote w:id="9">
    <w:p w14:paraId="33D4423E" w14:textId="54E0415C" w:rsidR="004C0BB8" w:rsidRDefault="004C0BB8" w:rsidP="003D28BC">
      <w:pPr>
        <w:pStyle w:val="Footnotes"/>
      </w:pPr>
      <w:r>
        <w:rPr>
          <w:rStyle w:val="FootnoteReference"/>
        </w:rPr>
        <w:footnoteRef/>
      </w:r>
      <w:r>
        <w:t xml:space="preserve"> Lande (2021) </w:t>
      </w:r>
      <w:r w:rsidR="00526286">
        <w:t xml:space="preserve">and Nanay (2023) argue that </w:t>
      </w:r>
      <w:r w:rsidR="004A4BF6">
        <w:t xml:space="preserve">we are perceptually aware of but do not </w:t>
      </w:r>
      <w:r w:rsidR="00526286">
        <w:t xml:space="preserve">strictly speaking perceive </w:t>
      </w:r>
      <w:r w:rsidR="004A4BF6">
        <w:t xml:space="preserve">the </w:t>
      </w:r>
      <w:proofErr w:type="spellStart"/>
      <w:r w:rsidR="004A4BF6">
        <w:t>amodally</w:t>
      </w:r>
      <w:proofErr w:type="spellEnd"/>
      <w:r w:rsidR="004A4BF6">
        <w:t xml:space="preserve"> completed parts of objects</w:t>
      </w:r>
      <w:r w:rsidR="00526286">
        <w:t xml:space="preserve">.  </w:t>
      </w:r>
      <w:r w:rsidR="004A4BF6">
        <w:t>In that</w:t>
      </w:r>
      <w:r>
        <w:t xml:space="preserve"> case</w:t>
      </w:r>
      <w:r w:rsidR="004A4BF6">
        <w:t>,</w:t>
      </w:r>
      <w:r>
        <w:t xml:space="preserve"> recognition phenomenology </w:t>
      </w:r>
      <w:r w:rsidRPr="00832B8B">
        <w:t>involve</w:t>
      </w:r>
      <w:r w:rsidR="00711E17">
        <w:t>s</w:t>
      </w:r>
      <w:r w:rsidRPr="00832B8B">
        <w:t xml:space="preserve"> a combination of perception</w:t>
      </w:r>
      <w:r w:rsidR="00D50CEF">
        <w:t xml:space="preserve"> proper</w:t>
      </w:r>
      <w:r w:rsidRPr="00832B8B">
        <w:t xml:space="preserve"> </w:t>
      </w:r>
      <w:r w:rsidR="0091569F">
        <w:t>and</w:t>
      </w:r>
      <w:r w:rsidRPr="00832B8B">
        <w:t xml:space="preserve"> perceptual awareness. </w:t>
      </w:r>
      <w:r>
        <w:t xml:space="preserve"> </w:t>
      </w:r>
    </w:p>
  </w:footnote>
  <w:footnote w:id="10">
    <w:p w14:paraId="69E563F2" w14:textId="5299D4A8" w:rsidR="007D4760" w:rsidRDefault="007D4760" w:rsidP="003D28BC">
      <w:pPr>
        <w:pStyle w:val="Footnotes"/>
      </w:pPr>
      <w:r>
        <w:rPr>
          <w:rStyle w:val="FootnoteReference"/>
        </w:rPr>
        <w:footnoteRef/>
      </w:r>
      <w:r>
        <w:t xml:space="preserve"> I do not claim that perception attributes the properties of </w:t>
      </w:r>
      <w:r w:rsidRPr="00267912">
        <w:rPr>
          <w:i/>
          <w:iCs/>
        </w:rPr>
        <w:t>being visible</w:t>
      </w:r>
      <w:r>
        <w:t>/</w:t>
      </w:r>
      <w:r w:rsidRPr="00267912">
        <w:rPr>
          <w:i/>
          <w:iCs/>
        </w:rPr>
        <w:t>audible</w:t>
      </w:r>
      <w:r>
        <w:t>/</w:t>
      </w:r>
      <w:r w:rsidRPr="00267912">
        <w:rPr>
          <w:i/>
          <w:iCs/>
        </w:rPr>
        <w:t>felt</w:t>
      </w:r>
      <w:r>
        <w:t>/</w:t>
      </w:r>
      <w:r w:rsidRPr="00267912">
        <w:rPr>
          <w:i/>
          <w:iCs/>
        </w:rPr>
        <w:t>observable</w:t>
      </w:r>
      <w:r>
        <w:t xml:space="preserve"> </w:t>
      </w:r>
      <w:r w:rsidR="00240864">
        <w:t xml:space="preserve">or </w:t>
      </w:r>
      <w:r w:rsidR="00240864" w:rsidRPr="00B7792C">
        <w:rPr>
          <w:i/>
          <w:iCs/>
        </w:rPr>
        <w:t xml:space="preserve">being </w:t>
      </w:r>
      <w:r w:rsidR="00240864">
        <w:rPr>
          <w:i/>
          <w:iCs/>
        </w:rPr>
        <w:t>occluded/</w:t>
      </w:r>
      <w:r w:rsidR="00240864" w:rsidRPr="00B7792C">
        <w:rPr>
          <w:i/>
          <w:iCs/>
        </w:rPr>
        <w:t>inaudible</w:t>
      </w:r>
      <w:r w:rsidR="00240864">
        <w:t>/</w:t>
      </w:r>
      <w:r w:rsidR="00240864">
        <w:rPr>
          <w:i/>
          <w:iCs/>
        </w:rPr>
        <w:t>etc</w:t>
      </w:r>
      <w:r w:rsidR="002C755A">
        <w:rPr>
          <w:i/>
          <w:iCs/>
        </w:rPr>
        <w:t>.</w:t>
      </w:r>
      <w:r w:rsidR="00240864">
        <w:t xml:space="preserve"> </w:t>
      </w:r>
      <w:r>
        <w:t>to parts or properties of objects</w:t>
      </w:r>
      <w:r w:rsidR="003E1423">
        <w:t xml:space="preserve"> (cf. Roelofs, 2018)</w:t>
      </w:r>
      <w:r>
        <w:t xml:space="preserve">.  </w:t>
      </w:r>
    </w:p>
  </w:footnote>
  <w:footnote w:id="11">
    <w:p w14:paraId="1811A88A" w14:textId="2410B4A2" w:rsidR="00B42EF1" w:rsidRDefault="00B42EF1" w:rsidP="007A10B3">
      <w:pPr>
        <w:pStyle w:val="Footnotes"/>
      </w:pPr>
      <w:r>
        <w:rPr>
          <w:rStyle w:val="FootnoteReference"/>
        </w:rPr>
        <w:footnoteRef/>
      </w:r>
      <w:r>
        <w:t xml:space="preserve"> </w:t>
      </w:r>
      <w:r w:rsidR="00607C4D">
        <w:t xml:space="preserve">Late in the preparation of this manuscript, I discovered that Elijah </w:t>
      </w:r>
      <w:proofErr w:type="spellStart"/>
      <w:r w:rsidR="00607C4D">
        <w:t>Chudnoff</w:t>
      </w:r>
      <w:proofErr w:type="spellEnd"/>
      <w:r w:rsidR="00F04442">
        <w:t xml:space="preserve"> (</w:t>
      </w:r>
      <w:r w:rsidR="00C96876">
        <w:t>2018</w:t>
      </w:r>
      <w:r w:rsidR="00F04442">
        <w:t>)</w:t>
      </w:r>
      <w:r w:rsidR="00607C4D">
        <w:t>, Joel Smith</w:t>
      </w:r>
      <w:r w:rsidR="00F04442">
        <w:t xml:space="preserve"> (2010)</w:t>
      </w:r>
      <w:r w:rsidR="00607C4D">
        <w:t xml:space="preserve">, and Luke Roelofs </w:t>
      </w:r>
      <w:r w:rsidR="00F04442">
        <w:t>(</w:t>
      </w:r>
      <w:r w:rsidR="008E3FD6">
        <w:t>2018</w:t>
      </w:r>
      <w:r w:rsidR="00F04442">
        <w:t xml:space="preserve">) </w:t>
      </w:r>
      <w:r w:rsidR="007A10B3">
        <w:t>use</w:t>
      </w:r>
      <w:r w:rsidR="00607C4D">
        <w:t xml:space="preserve"> </w:t>
      </w:r>
      <w:proofErr w:type="spellStart"/>
      <w:r w:rsidR="00607C4D">
        <w:t>amodal</w:t>
      </w:r>
      <w:proofErr w:type="spellEnd"/>
      <w:r w:rsidR="00607C4D">
        <w:t xml:space="preserve"> completion to characterize </w:t>
      </w:r>
      <w:r w:rsidR="00056F8F">
        <w:t>experiences of</w:t>
      </w:r>
      <w:r w:rsidR="00607C4D">
        <w:t xml:space="preserve"> the </w:t>
      </w:r>
      <w:r w:rsidR="00056F8F">
        <w:t>emotional expressions</w:t>
      </w:r>
      <w:r w:rsidR="00607C4D">
        <w:t xml:space="preserve"> of others.  </w:t>
      </w:r>
      <w:proofErr w:type="spellStart"/>
      <w:r w:rsidR="00056F8F">
        <w:t>Chudnoff</w:t>
      </w:r>
      <w:proofErr w:type="spellEnd"/>
      <w:r w:rsidR="00056F8F">
        <w:t xml:space="preserve"> argues that we can perceive the mental sates of others because they are proper parts of emotional expressions.  Smith and Roelofs make related claims.  </w:t>
      </w:r>
      <w:proofErr w:type="spellStart"/>
      <w:r w:rsidR="00607C4D">
        <w:t>Chudnoff</w:t>
      </w:r>
      <w:proofErr w:type="spellEnd"/>
      <w:r w:rsidR="00607C4D">
        <w:t xml:space="preserve"> </w:t>
      </w:r>
      <w:r w:rsidR="00F04442">
        <w:t>argues</w:t>
      </w:r>
      <w:r w:rsidR="00056F8F">
        <w:t xml:space="preserve"> that</w:t>
      </w:r>
      <w:r w:rsidR="007A10B3">
        <w:t xml:space="preserve"> direct perception </w:t>
      </w:r>
      <w:proofErr w:type="gramStart"/>
      <w:r w:rsidR="007A10B3">
        <w:t>does</w:t>
      </w:r>
      <w:proofErr w:type="gramEnd"/>
      <w:r w:rsidR="007A10B3">
        <w:t xml:space="preserve"> and </w:t>
      </w:r>
      <w:r w:rsidR="00865474">
        <w:t>perceptual completion</w:t>
      </w:r>
      <w:r w:rsidR="007A10B3">
        <w:t xml:space="preserve"> does not seem to make </w:t>
      </w:r>
      <w:r w:rsidR="00135D7E">
        <w:t>us</w:t>
      </w:r>
      <w:r w:rsidR="007A10B3">
        <w:t xml:space="preserve"> aware</w:t>
      </w:r>
      <w:r w:rsidR="00F04442">
        <w:t xml:space="preserve"> of </w:t>
      </w:r>
      <w:proofErr w:type="spellStart"/>
      <w:r w:rsidR="00F04442">
        <w:t>truthmakers</w:t>
      </w:r>
      <w:proofErr w:type="spellEnd"/>
      <w:r w:rsidR="00056F8F">
        <w:t xml:space="preserve">.  Smith and Roelofs </w:t>
      </w:r>
      <w:r w:rsidR="00972D8B">
        <w:t>invoke</w:t>
      </w:r>
      <w:r w:rsidR="00056F8F">
        <w:t xml:space="preserve"> Husserl’s (1982) distinction between</w:t>
      </w:r>
      <w:r w:rsidR="002A3C38">
        <w:t xml:space="preserve"> what is </w:t>
      </w:r>
      <w:r w:rsidR="0045144C">
        <w:t xml:space="preserve">perceptually </w:t>
      </w:r>
      <w:r w:rsidR="0045144C" w:rsidRPr="001617EB">
        <w:rPr>
          <w:i/>
          <w:iCs/>
        </w:rPr>
        <w:t>present</w:t>
      </w:r>
      <w:r w:rsidR="002A3C38">
        <w:t xml:space="preserve"> and what is </w:t>
      </w:r>
      <w:r w:rsidR="002A3C38" w:rsidRPr="001617EB">
        <w:rPr>
          <w:i/>
          <w:iCs/>
        </w:rPr>
        <w:t>co-present</w:t>
      </w:r>
      <w:r w:rsidR="002A3C38">
        <w:t xml:space="preserve"> </w:t>
      </w:r>
      <w:r w:rsidR="007A10B3">
        <w:t>in</w:t>
      </w:r>
      <w:r w:rsidR="00F04442">
        <w:t xml:space="preserve"> </w:t>
      </w:r>
      <w:proofErr w:type="spellStart"/>
      <w:r w:rsidR="0045144C">
        <w:t>amodal</w:t>
      </w:r>
      <w:proofErr w:type="spellEnd"/>
      <w:r w:rsidR="002A3C38">
        <w:t xml:space="preserve"> completion. </w:t>
      </w:r>
      <w:r w:rsidR="007A10B3">
        <w:t>While our accounts</w:t>
      </w:r>
      <w:r w:rsidR="00056F8F">
        <w:t xml:space="preserve"> </w:t>
      </w:r>
      <w:r w:rsidR="00F04442">
        <w:t>are</w:t>
      </w:r>
      <w:r w:rsidR="007A10B3">
        <w:t xml:space="preserve"> all</w:t>
      </w:r>
      <w:r w:rsidR="00F04442">
        <w:t xml:space="preserve"> </w:t>
      </w:r>
      <w:r w:rsidR="00056F8F">
        <w:t xml:space="preserve">broadly aligned, there are differences.  </w:t>
      </w:r>
      <w:r w:rsidR="00DC66BF">
        <w:t>M</w:t>
      </w:r>
      <w:r w:rsidR="002A3C38">
        <w:t>y discussion applies to</w:t>
      </w:r>
      <w:r w:rsidR="00DC66BF">
        <w:t xml:space="preserve"> </w:t>
      </w:r>
      <w:r w:rsidR="002A3C38">
        <w:t>plants, animals, foods, and tools</w:t>
      </w:r>
      <w:r w:rsidR="00F04442">
        <w:t xml:space="preserve">, </w:t>
      </w:r>
      <w:r w:rsidR="002A3C38">
        <w:t xml:space="preserve">not just emotional expressions.  </w:t>
      </w:r>
      <w:r w:rsidR="00DC66BF" w:rsidRPr="00DC66BF">
        <w:rPr>
          <w:i/>
          <w:iCs/>
        </w:rPr>
        <w:t>P</w:t>
      </w:r>
      <w:r w:rsidR="00F04442" w:rsidRPr="00F04442">
        <w:rPr>
          <w:i/>
          <w:iCs/>
        </w:rPr>
        <w:t>ace</w:t>
      </w:r>
      <w:r w:rsidR="00F04442">
        <w:t xml:space="preserve"> </w:t>
      </w:r>
      <w:proofErr w:type="spellStart"/>
      <w:r w:rsidR="00F04442">
        <w:t>Chudnoff</w:t>
      </w:r>
      <w:proofErr w:type="spellEnd"/>
      <w:r w:rsidR="00F04442">
        <w:t xml:space="preserve">, I </w:t>
      </w:r>
      <w:r w:rsidR="002C755A">
        <w:t>think</w:t>
      </w:r>
      <w:r w:rsidR="004E58B7">
        <w:t xml:space="preserve"> that</w:t>
      </w:r>
      <w:r w:rsidR="002C755A">
        <w:t xml:space="preserve"> the </w:t>
      </w:r>
      <w:r w:rsidR="004E58B7">
        <w:t xml:space="preserve">display/completion phenomenology distinction is </w:t>
      </w:r>
      <w:r w:rsidR="002C755A">
        <w:t xml:space="preserve">better understood in terms of </w:t>
      </w:r>
      <w:r w:rsidR="00197BCD">
        <w:t xml:space="preserve">neural network cross activation (see below in </w:t>
      </w:r>
      <w:r w:rsidR="009A0574">
        <w:t xml:space="preserve">the </w:t>
      </w:r>
      <w:r w:rsidR="00197BCD">
        <w:t xml:space="preserve">main text) and </w:t>
      </w:r>
      <w:r w:rsidR="002C755A">
        <w:t>a Helmholtzian account of model construction by our perceptual systems (see §8)</w:t>
      </w:r>
      <w:r w:rsidR="004E58B7">
        <w:t xml:space="preserve"> than</w:t>
      </w:r>
      <w:r w:rsidR="00135D7E">
        <w:t xml:space="preserve"> </w:t>
      </w:r>
      <w:r w:rsidR="004E58B7">
        <w:t xml:space="preserve">awareness/lack of awareness of </w:t>
      </w:r>
      <w:proofErr w:type="spellStart"/>
      <w:r w:rsidR="004E58B7">
        <w:t>truthmakers</w:t>
      </w:r>
      <w:proofErr w:type="spellEnd"/>
      <w:r w:rsidR="004E58B7">
        <w:t xml:space="preserve">.  </w:t>
      </w:r>
      <w:r w:rsidR="00056F8F">
        <w:t xml:space="preserve">Smith and </w:t>
      </w:r>
      <w:proofErr w:type="spellStart"/>
      <w:r w:rsidR="00056F8F">
        <w:t>Roeloffs</w:t>
      </w:r>
      <w:proofErr w:type="spellEnd"/>
      <w:r w:rsidR="00056F8F">
        <w:t xml:space="preserve"> </w:t>
      </w:r>
      <w:r w:rsidR="00F04442">
        <w:t>claim that</w:t>
      </w:r>
      <w:r w:rsidR="00056F8F">
        <w:t xml:space="preserve"> completion p</w:t>
      </w:r>
      <w:r w:rsidR="00056F8F" w:rsidRPr="00F04442">
        <w:t xml:space="preserve">henomenology </w:t>
      </w:r>
      <w:r w:rsidR="00197BCD">
        <w:t xml:space="preserve">1) </w:t>
      </w:r>
      <w:r w:rsidR="00135D7E">
        <w:t>has</w:t>
      </w:r>
      <w:r w:rsidR="002A3C38" w:rsidRPr="00F04442">
        <w:t xml:space="preserve"> </w:t>
      </w:r>
      <w:r w:rsidR="00FE0F8F" w:rsidRPr="00FE0F8F">
        <w:rPr>
          <w:i/>
          <w:iCs/>
        </w:rPr>
        <w:t>conditional</w:t>
      </w:r>
      <w:r w:rsidR="00135D7E">
        <w:rPr>
          <w:i/>
          <w:iCs/>
        </w:rPr>
        <w:t xml:space="preserve"> </w:t>
      </w:r>
      <w:r w:rsidR="00135D7E">
        <w:t>if-then contents</w:t>
      </w:r>
      <w:r w:rsidR="00FE0F8F">
        <w:t xml:space="preserve"> that </w:t>
      </w:r>
      <w:r w:rsidR="00197BCD">
        <w:t xml:space="preserve">2) </w:t>
      </w:r>
      <w:r w:rsidR="00FE0F8F">
        <w:t xml:space="preserve">specify </w:t>
      </w:r>
      <w:r w:rsidR="002A3C38" w:rsidRPr="00FE0F8F">
        <w:t>how things would</w:t>
      </w:r>
      <w:r w:rsidR="002A3C38" w:rsidRPr="00F04442">
        <w:rPr>
          <w:i/>
          <w:iCs/>
        </w:rPr>
        <w:t xml:space="preserve"> appear</w:t>
      </w:r>
      <w:r w:rsidR="002A3C38" w:rsidRPr="00F04442">
        <w:t xml:space="preserve"> if we</w:t>
      </w:r>
      <w:r w:rsidR="00FE0F8F">
        <w:t xml:space="preserve"> or the object</w:t>
      </w:r>
      <w:r w:rsidR="002A3C38" w:rsidRPr="00F04442">
        <w:t xml:space="preserve"> moved </w:t>
      </w:r>
      <w:r w:rsidR="004E58B7">
        <w:t>appropriately</w:t>
      </w:r>
      <w:r w:rsidR="002A3C38" w:rsidRPr="00F04442">
        <w:t xml:space="preserve">.  </w:t>
      </w:r>
      <w:r w:rsidR="00197BCD">
        <w:t>I reject both claims;</w:t>
      </w:r>
      <w:r w:rsidR="002A3C38" w:rsidRPr="00F04442">
        <w:t xml:space="preserve"> completion pheno</w:t>
      </w:r>
      <w:r w:rsidR="002A3C38">
        <w:t>menology</w:t>
      </w:r>
      <w:r w:rsidR="00056F8F">
        <w:t xml:space="preserve"> represents </w:t>
      </w:r>
      <w:r w:rsidR="004E58B7">
        <w:t>the</w:t>
      </w:r>
      <w:r w:rsidR="00197BCD">
        <w:t xml:space="preserve"> currently unobserved</w:t>
      </w:r>
      <w:r w:rsidR="004E58B7">
        <w:t xml:space="preserve"> </w:t>
      </w:r>
      <w:r w:rsidR="00056F8F">
        <w:t xml:space="preserve">properties, </w:t>
      </w:r>
      <w:r w:rsidR="002A3C38" w:rsidRPr="002A3C38">
        <w:rPr>
          <w:lang w:val="en-US"/>
        </w:rPr>
        <w:t>behaviors</w:t>
      </w:r>
      <w:r w:rsidR="00056F8F">
        <w:t xml:space="preserve">, and affordances that </w:t>
      </w:r>
      <w:r w:rsidR="00135D7E">
        <w:t>an</w:t>
      </w:r>
      <w:r w:rsidR="00056F8F">
        <w:t xml:space="preserve"> object </w:t>
      </w:r>
      <w:r w:rsidR="00F04442">
        <w:t xml:space="preserve">has or </w:t>
      </w:r>
      <w:r w:rsidR="00056F8F">
        <w:t xml:space="preserve">is </w:t>
      </w:r>
      <w:r w:rsidR="006E757A">
        <w:t>disposed to</w:t>
      </w:r>
      <w:r w:rsidR="00056F8F">
        <w:t xml:space="preserve"> exhibit</w:t>
      </w:r>
      <w:r w:rsidR="00FE0F8F">
        <w:t xml:space="preserve">.  </w:t>
      </w:r>
      <w:r w:rsidR="002A3C38">
        <w:t xml:space="preserve">Finally, </w:t>
      </w:r>
      <w:r w:rsidR="00530063">
        <w:t xml:space="preserve">Smith and Roelofs </w:t>
      </w:r>
      <w:r w:rsidR="00056F8F">
        <w:t>do</w:t>
      </w:r>
      <w:r w:rsidR="002A3C38">
        <w:t xml:space="preserve"> not</w:t>
      </w:r>
      <w:r w:rsidR="00056F8F">
        <w:t xml:space="preserve"> </w:t>
      </w:r>
      <w:r w:rsidR="00FE0F8F">
        <w:t>discuss</w:t>
      </w:r>
      <w:r w:rsidR="002A3C38">
        <w:t xml:space="preserve"> empirical </w:t>
      </w:r>
      <w:r w:rsidR="0007741A">
        <w:t>work</w:t>
      </w:r>
      <w:r w:rsidR="00530063">
        <w:t>.</w:t>
      </w:r>
      <w:r w:rsidR="004E58B7">
        <w:t xml:space="preserve">  </w:t>
      </w:r>
      <w:r w:rsidR="007960BE">
        <w:t xml:space="preserve">Those differences notwithstanding, I </w:t>
      </w:r>
      <w:r w:rsidR="003C5EA8">
        <w:t>am sympathetic to their accounts</w:t>
      </w:r>
      <w:r w:rsidR="007960BE">
        <w:t xml:space="preserve">.  </w:t>
      </w:r>
    </w:p>
  </w:footnote>
  <w:footnote w:id="12">
    <w:p w14:paraId="5CC7B73B" w14:textId="00C954EA" w:rsidR="00077135" w:rsidRDefault="00077135" w:rsidP="003D28BC">
      <w:pPr>
        <w:pStyle w:val="Footnotes"/>
      </w:pPr>
      <w:r>
        <w:rPr>
          <w:rStyle w:val="FootnoteReference"/>
        </w:rPr>
        <w:footnoteRef/>
      </w:r>
      <w:r>
        <w:t xml:space="preserve"> </w:t>
      </w:r>
      <w:proofErr w:type="spellStart"/>
      <w:r w:rsidR="002A3C38">
        <w:t>Amodal</w:t>
      </w:r>
      <w:proofErr w:type="spellEnd"/>
      <w:r w:rsidR="002A3C38">
        <w:t xml:space="preserve"> completion sometimes violates a category’s stereotypical shape</w:t>
      </w:r>
      <w:r w:rsidR="0065485F">
        <w:t xml:space="preserve"> (Lande, 2021)</w:t>
      </w:r>
      <w:r>
        <w:t xml:space="preserve">.  </w:t>
      </w:r>
      <w:r w:rsidR="00EA18B2">
        <w:t>R</w:t>
      </w:r>
      <w:r w:rsidR="002A3C38">
        <w:t xml:space="preserve">esearch on the </w:t>
      </w:r>
      <w:r w:rsidR="00EA18B2">
        <w:t>neural coding and</w:t>
      </w:r>
      <w:r w:rsidR="007960BE">
        <w:t xml:space="preserve"> the</w:t>
      </w:r>
      <w:r w:rsidR="00EA18B2">
        <w:t xml:space="preserve"> </w:t>
      </w:r>
      <w:r>
        <w:t xml:space="preserve">loci of </w:t>
      </w:r>
      <w:proofErr w:type="spellStart"/>
      <w:r>
        <w:t>amodal</w:t>
      </w:r>
      <w:proofErr w:type="spellEnd"/>
      <w:r>
        <w:t xml:space="preserve"> completion and category perception</w:t>
      </w:r>
      <w:r w:rsidR="00153728">
        <w:t xml:space="preserve"> (</w:t>
      </w:r>
      <w:r w:rsidR="00EA18B2">
        <w:t xml:space="preserve">see </w:t>
      </w:r>
      <w:r w:rsidR="006E757A">
        <w:t xml:space="preserve">Nanay, 2023: Ch. 8; </w:t>
      </w:r>
      <w:proofErr w:type="spellStart"/>
      <w:r w:rsidR="00153728">
        <w:t>Bracci</w:t>
      </w:r>
      <w:proofErr w:type="spellEnd"/>
      <w:r w:rsidR="00153728">
        <w:t xml:space="preserve"> et al., 2017</w:t>
      </w:r>
      <w:r w:rsidR="00EA18B2">
        <w:t xml:space="preserve"> for review</w:t>
      </w:r>
      <w:r w:rsidR="00153728">
        <w:t>)</w:t>
      </w:r>
      <w:r w:rsidR="00EA18B2">
        <w:t xml:space="preserve"> show that</w:t>
      </w:r>
      <w:r>
        <w:t xml:space="preserve"> </w:t>
      </w:r>
      <w:proofErr w:type="spellStart"/>
      <w:r>
        <w:t>amodal</w:t>
      </w:r>
      <w:proofErr w:type="spellEnd"/>
      <w:r>
        <w:t xml:space="preserve"> completion and stereotype completion are </w:t>
      </w:r>
      <w:r w:rsidR="00BC0B4F">
        <w:t xml:space="preserve">most likely </w:t>
      </w:r>
      <w:r w:rsidR="002A3C38">
        <w:t xml:space="preserve">distinct </w:t>
      </w:r>
      <w:r>
        <w:t xml:space="preserve">instances of a more general phenomenon.  </w:t>
      </w:r>
    </w:p>
  </w:footnote>
  <w:footnote w:id="13">
    <w:p w14:paraId="60261A77" w14:textId="292CEC6F" w:rsidR="00D50D25" w:rsidRDefault="00D50D25" w:rsidP="003D28BC">
      <w:pPr>
        <w:pStyle w:val="Footnotes"/>
      </w:pPr>
      <w:r>
        <w:rPr>
          <w:rStyle w:val="FootnoteReference"/>
        </w:rPr>
        <w:footnoteRef/>
      </w:r>
      <w:r>
        <w:t xml:space="preserve"> These properties may lack simple expression in ordinary English.  </w:t>
      </w:r>
    </w:p>
  </w:footnote>
  <w:footnote w:id="14">
    <w:p w14:paraId="70A3F7C8" w14:textId="3102CB50" w:rsidR="00921B52" w:rsidRDefault="00921B52" w:rsidP="003D28BC">
      <w:pPr>
        <w:pStyle w:val="Footnotes"/>
      </w:pPr>
      <w:r>
        <w:rPr>
          <w:rStyle w:val="FootnoteReference"/>
        </w:rPr>
        <w:footnoteRef/>
      </w:r>
      <w:r>
        <w:t xml:space="preserve"> </w:t>
      </w:r>
      <w:r w:rsidR="00186A67">
        <w:t>“</w:t>
      </w:r>
      <w:r w:rsidR="00277CAE">
        <w:t>C</w:t>
      </w:r>
      <w:r w:rsidR="00186A67">
        <w:t xml:space="preserve">anonical” exemplars </w:t>
      </w:r>
      <w:r w:rsidR="00277CAE">
        <w:t>and</w:t>
      </w:r>
      <w:r w:rsidR="00186A67">
        <w:t xml:space="preserve"> viewpoints </w:t>
      </w:r>
      <w:r w:rsidR="00277CAE">
        <w:t>may also influence the precision with which completed features are represented</w:t>
      </w:r>
      <w:r w:rsidR="00186A67">
        <w:t xml:space="preserve"> </w:t>
      </w:r>
      <w:r w:rsidRPr="00B00990">
        <w:rPr>
          <w:noProof/>
        </w:rPr>
        <w:t>(Blanz</w:t>
      </w:r>
      <w:r>
        <w:rPr>
          <w:noProof/>
        </w:rPr>
        <w:t xml:space="preserve"> et al.</w:t>
      </w:r>
      <w:r w:rsidRPr="00B00990">
        <w:rPr>
          <w:noProof/>
        </w:rPr>
        <w:t>, 1999)</w:t>
      </w:r>
      <w:r>
        <w:rPr>
          <w:noProof/>
        </w:rPr>
        <w:t>.</w:t>
      </w:r>
    </w:p>
  </w:footnote>
  <w:footnote w:id="15">
    <w:p w14:paraId="129DD889" w14:textId="08BF3E19" w:rsidR="005D3526" w:rsidRPr="005D3526" w:rsidRDefault="005D3526" w:rsidP="003D28BC">
      <w:pPr>
        <w:pStyle w:val="Footnotes"/>
      </w:pPr>
      <w:r>
        <w:rPr>
          <w:rStyle w:val="FootnoteReference"/>
        </w:rPr>
        <w:footnoteRef/>
      </w:r>
      <w:r>
        <w:t xml:space="preserve"> Attentional effects, task demands, priming, and adaptation may result in differences in how strongly different aspects of the stereotype are triggered (Bracci et al., 2017</w:t>
      </w:r>
      <w:r w:rsidR="005958FE">
        <w:t xml:space="preserve">; </w:t>
      </w:r>
      <w:r w:rsidR="005958FE">
        <w:rPr>
          <w:noProof/>
        </w:rPr>
        <w:t>Oliva &amp; Torralba, 2007)</w:t>
      </w:r>
      <w:r>
        <w:t xml:space="preserve">.  </w:t>
      </w:r>
    </w:p>
  </w:footnote>
  <w:footnote w:id="16">
    <w:p w14:paraId="34B33BDD" w14:textId="101EDB76" w:rsidR="00FB578F" w:rsidRPr="00241476" w:rsidRDefault="00FB578F" w:rsidP="008F2546">
      <w:pPr>
        <w:pStyle w:val="Footnotes"/>
        <w:rPr>
          <w:highlight w:val="cyan"/>
        </w:rPr>
      </w:pPr>
      <w:r w:rsidRPr="002A52D6">
        <w:rPr>
          <w:rStyle w:val="FootnoteReference"/>
        </w:rPr>
        <w:footnoteRef/>
      </w:r>
      <w:r w:rsidRPr="002A52D6">
        <w:t xml:space="preserve"> </w:t>
      </w:r>
      <w:r w:rsidR="005C7A98" w:rsidRPr="002A52D6">
        <w:t xml:space="preserve">Ned Block (2023) </w:t>
      </w:r>
      <w:r w:rsidR="008F2546" w:rsidRPr="002A52D6">
        <w:t>objects to</w:t>
      </w:r>
      <w:r w:rsidR="005C7A98" w:rsidRPr="002A52D6">
        <w:t xml:space="preserve"> Mandelbaum’s claim that perceptual outputs are conceptual.  Block also questions the effectiveness of masking and </w:t>
      </w:r>
      <w:r w:rsidR="00C70261" w:rsidRPr="002A52D6">
        <w:t xml:space="preserve">rejects claims that </w:t>
      </w:r>
      <w:r w:rsidR="00241476" w:rsidRPr="002A52D6">
        <w:t>perception</w:t>
      </w:r>
      <w:r w:rsidR="00C70261" w:rsidRPr="002A52D6">
        <w:t xml:space="preserve"> is cognitively impenetrable</w:t>
      </w:r>
      <w:r w:rsidR="005C7A98" w:rsidRPr="002A52D6">
        <w:t>.  Sam Clarke and Jacob Beck (2023) argue that perception could produce shape representations that are categorized in cognitio</w:t>
      </w:r>
      <w:r w:rsidR="00C70261" w:rsidRPr="002A52D6">
        <w:t>n and not perception</w:t>
      </w:r>
      <w:r w:rsidR="005C7A98" w:rsidRPr="002A52D6">
        <w:t>.</w:t>
      </w:r>
      <w:r w:rsidR="00C70261" w:rsidRPr="002A52D6">
        <w:t xml:space="preserve">  </w:t>
      </w:r>
      <w:r w:rsidR="008F2546" w:rsidRPr="002A52D6">
        <w:t>A</w:t>
      </w:r>
      <w:r w:rsidR="00C70261" w:rsidRPr="002A52D6">
        <w:t xml:space="preserve">s noted in §3, conservatives are free to interpret stereotype completion as characterizing </w:t>
      </w:r>
      <w:r w:rsidR="008F2546" w:rsidRPr="002A52D6">
        <w:t xml:space="preserve">a) </w:t>
      </w:r>
      <w:r w:rsidR="00C70261" w:rsidRPr="002A52D6">
        <w:rPr>
          <w:i/>
          <w:iCs/>
        </w:rPr>
        <w:t>cognitive</w:t>
      </w:r>
      <w:r w:rsidR="00C70261" w:rsidRPr="002A52D6">
        <w:t xml:space="preserve"> kind-representing phenomenology</w:t>
      </w:r>
      <w:r w:rsidR="008F2546" w:rsidRPr="002A52D6">
        <w:t xml:space="preserve"> </w:t>
      </w:r>
      <w:r w:rsidR="00C70261" w:rsidRPr="002A52D6">
        <w:t xml:space="preserve">or </w:t>
      </w:r>
      <w:r w:rsidR="008F2546" w:rsidRPr="002A52D6">
        <w:t>b)</w:t>
      </w:r>
      <w:r w:rsidR="00C70261" w:rsidRPr="002A52D6">
        <w:t xml:space="preserve"> low-level perceptual gestalts (more on this in §1</w:t>
      </w:r>
      <w:r w:rsidR="0091478F" w:rsidRPr="002A52D6">
        <w:t>1</w:t>
      </w:r>
      <w:r w:rsidR="00C70261" w:rsidRPr="002A52D6">
        <w:t xml:space="preserve">).  </w:t>
      </w:r>
      <w:r w:rsidR="008F2546" w:rsidRPr="002A52D6">
        <w:t>If we assume that conservatives are right</w:t>
      </w:r>
      <w:r w:rsidR="00C70261" w:rsidRPr="002A52D6">
        <w:t xml:space="preserve">, </w:t>
      </w:r>
      <w:r w:rsidR="008F2546" w:rsidRPr="002A52D6">
        <w:t xml:space="preserve">then </w:t>
      </w:r>
      <w:r w:rsidR="00C70261" w:rsidRPr="002A52D6">
        <w:t xml:space="preserve">the central role of basic categories in human information processing </w:t>
      </w:r>
      <w:r w:rsidR="008F2546" w:rsidRPr="002A52D6">
        <w:t>still</w:t>
      </w:r>
      <w:r w:rsidR="00C70261" w:rsidRPr="002A52D6">
        <w:t xml:space="preserve"> suggests that stereotype completion most likely occur</w:t>
      </w:r>
      <w:r w:rsidR="008F2546" w:rsidRPr="002A52D6">
        <w:t>s</w:t>
      </w:r>
      <w:r w:rsidR="00C70261" w:rsidRPr="002A52D6">
        <w:t xml:space="preserve"> for </w:t>
      </w:r>
      <w:r w:rsidR="008F2546" w:rsidRPr="002A52D6">
        <w:t xml:space="preserve">either </w:t>
      </w:r>
      <w:r w:rsidR="00C70261" w:rsidRPr="002A52D6">
        <w:t xml:space="preserve">our concepts of basic categories or </w:t>
      </w:r>
      <w:r w:rsidR="008F2546" w:rsidRPr="002A52D6">
        <w:t>the</w:t>
      </w:r>
      <w:r w:rsidR="00C70261" w:rsidRPr="002A52D6">
        <w:t xml:space="preserve"> low-level gestalts that trigger </w:t>
      </w:r>
      <w:r w:rsidR="008F2546" w:rsidRPr="002A52D6">
        <w:t>them</w:t>
      </w:r>
      <w:r w:rsidR="00C70261" w:rsidRPr="002A52D6">
        <w:t xml:space="preserve">. </w:t>
      </w:r>
      <w:r w:rsidR="008F2546" w:rsidRPr="002A52D6">
        <w:t xml:space="preserve"> </w:t>
      </w:r>
      <w:r w:rsidR="00AF1FF6">
        <w:t xml:space="preserve">So, </w:t>
      </w:r>
      <w:r w:rsidR="008F2546" w:rsidRPr="002A52D6">
        <w:t xml:space="preserve">we still have an initial answer to specificity questions even if the liberalism/conservativism debate </w:t>
      </w:r>
      <w:r w:rsidR="00680BEF">
        <w:t>rages on</w:t>
      </w:r>
      <w:r w:rsidR="008F2546" w:rsidRPr="002A52D6">
        <w:t>.</w:t>
      </w:r>
      <w:r w:rsidR="008F2546">
        <w:t xml:space="preserve"> </w:t>
      </w:r>
      <w:r w:rsidR="003F18DC">
        <w:t xml:space="preserve"> </w:t>
      </w:r>
    </w:p>
  </w:footnote>
  <w:footnote w:id="17">
    <w:p w14:paraId="764C629F" w14:textId="369289C8" w:rsidR="00722029" w:rsidRDefault="00722029" w:rsidP="003D28BC">
      <w:pPr>
        <w:pStyle w:val="Footnotes"/>
      </w:pPr>
      <w:r>
        <w:rPr>
          <w:rStyle w:val="FootnoteReference"/>
        </w:rPr>
        <w:footnoteRef/>
      </w:r>
      <w:r>
        <w:t xml:space="preserve"> It remains unclear if subordinate categories supplant basic categories in experts </w:t>
      </w:r>
      <w:sdt>
        <w:sdtPr>
          <w:id w:val="2035218637"/>
          <w:citation/>
        </w:sdtPr>
        <w:sdtContent>
          <w:r>
            <w:fldChar w:fldCharType="begin"/>
          </w:r>
          <w:r>
            <w:instrText xml:space="preserve"> CITATION Bau17 \l 1033 </w:instrText>
          </w:r>
          <w:r>
            <w:fldChar w:fldCharType="separate"/>
          </w:r>
          <w:r w:rsidR="00954E6C">
            <w:rPr>
              <w:noProof/>
            </w:rPr>
            <w:t>(Bauer, 2017)</w:t>
          </w:r>
          <w:r>
            <w:fldChar w:fldCharType="end"/>
          </w:r>
        </w:sdtContent>
      </w:sdt>
      <w:r>
        <w:t>.</w:t>
      </w:r>
    </w:p>
  </w:footnote>
  <w:footnote w:id="18">
    <w:p w14:paraId="561E7930" w14:textId="5E4E3D8A" w:rsidR="00FA09E7" w:rsidRDefault="00FA09E7" w:rsidP="003D28BC">
      <w:pPr>
        <w:pStyle w:val="Footnotes"/>
      </w:pPr>
      <w:r>
        <w:rPr>
          <w:rStyle w:val="FootnoteReference"/>
        </w:rPr>
        <w:footnoteRef/>
      </w:r>
      <w:r>
        <w:t xml:space="preserve"> </w:t>
      </w:r>
      <w:r w:rsidR="006302E7">
        <w:t xml:space="preserve">See </w:t>
      </w:r>
      <w:r>
        <w:t>Smith (2010)</w:t>
      </w:r>
      <w:r w:rsidR="0091422E">
        <w:t xml:space="preserve"> and Roelofs (</w:t>
      </w:r>
      <w:r w:rsidR="008E3FD6">
        <w:t>2018</w:t>
      </w:r>
      <w:r w:rsidR="0091422E">
        <w:t>)</w:t>
      </w:r>
      <w:r w:rsidR="00BA12FB">
        <w:t xml:space="preserve"> for</w:t>
      </w:r>
      <w:r w:rsidR="006302E7">
        <w:t xml:space="preserve"> similar</w:t>
      </w:r>
      <w:r w:rsidR="00BA12FB">
        <w:t xml:space="preserve"> </w:t>
      </w:r>
      <w:r w:rsidR="001734C8">
        <w:t>and</w:t>
      </w:r>
      <w:r w:rsidR="00742104">
        <w:t xml:space="preserve"> highly</w:t>
      </w:r>
      <w:r w:rsidR="001734C8">
        <w:t xml:space="preserve"> detailed </w:t>
      </w:r>
      <w:r w:rsidR="006302E7">
        <w:t xml:space="preserve">accounts of the recognition </w:t>
      </w:r>
      <w:r w:rsidR="00663DF8">
        <w:t xml:space="preserve">phenomenology </w:t>
      </w:r>
      <w:r w:rsidR="006302E7">
        <w:t>of emotional expression</w:t>
      </w:r>
      <w:r w:rsidR="00790FEE">
        <w:t>s</w:t>
      </w:r>
      <w:r w:rsidR="00BA12FB">
        <w:t xml:space="preserve">.  </w:t>
      </w:r>
    </w:p>
  </w:footnote>
  <w:footnote w:id="19">
    <w:p w14:paraId="7952C41D" w14:textId="123DB377" w:rsidR="0056665A" w:rsidRDefault="0056665A">
      <w:pPr>
        <w:pStyle w:val="FootnoteText"/>
      </w:pPr>
      <w:r>
        <w:rPr>
          <w:rStyle w:val="FootnoteReference"/>
        </w:rPr>
        <w:footnoteRef/>
      </w:r>
      <w:r>
        <w:t xml:space="preserve"> See Jenkin, 2022 for philosophical discussion and Goldston &amp; Byrge, 2015 for empirical review</w:t>
      </w:r>
    </w:p>
  </w:footnote>
  <w:footnote w:id="20">
    <w:p w14:paraId="43F666A9" w14:textId="33388333" w:rsidR="003D28BC" w:rsidRDefault="003D28BC" w:rsidP="003D28BC">
      <w:pPr>
        <w:pStyle w:val="Footnotes"/>
      </w:pPr>
      <w:r>
        <w:rPr>
          <w:rStyle w:val="FootnoteReference"/>
        </w:rPr>
        <w:footnoteRef/>
      </w:r>
      <w:r>
        <w:t xml:space="preserve"> Unitization may also occur for </w:t>
      </w:r>
      <w:r>
        <w:rPr>
          <w:i/>
          <w:iCs/>
        </w:rPr>
        <w:t>ensembles</w:t>
      </w:r>
      <w:r w:rsidRPr="00D872BF">
        <w:rPr>
          <w:i/>
          <w:iCs/>
        </w:rPr>
        <w:t xml:space="preserve"> of pieces</w:t>
      </w:r>
      <w:r w:rsidR="00EF4DCF">
        <w:t>, such as knight forks.</w:t>
      </w:r>
      <w:r>
        <w:t xml:space="preserve"> </w:t>
      </w:r>
    </w:p>
  </w:footnote>
  <w:footnote w:id="21">
    <w:p w14:paraId="0AABB779" w14:textId="58D2ED80" w:rsidR="00D60957" w:rsidRDefault="00D60957" w:rsidP="003D28BC">
      <w:pPr>
        <w:pStyle w:val="Footnotes"/>
      </w:pPr>
      <w:r>
        <w:rPr>
          <w:rStyle w:val="FootnoteReference"/>
        </w:rPr>
        <w:footnoteRef/>
      </w:r>
      <w:r>
        <w:t xml:space="preserve"> There are exceptions, such as during a pawn’s first move and </w:t>
      </w:r>
      <w:proofErr w:type="spellStart"/>
      <w:r w:rsidRPr="00D60957">
        <w:rPr>
          <w:i/>
          <w:iCs/>
        </w:rPr>
        <w:t>en</w:t>
      </w:r>
      <w:proofErr w:type="spellEnd"/>
      <w:r w:rsidRPr="00D60957">
        <w:rPr>
          <w:i/>
          <w:iCs/>
        </w:rPr>
        <w:t xml:space="preserve"> passant</w:t>
      </w:r>
      <w:r>
        <w:t xml:space="preserve"> </w:t>
      </w:r>
      <w:proofErr w:type="spellStart"/>
      <w:r>
        <w:t>maneuvers</w:t>
      </w:r>
      <w:proofErr w:type="spellEnd"/>
      <w:r>
        <w:t xml:space="preserve">.  </w:t>
      </w:r>
    </w:p>
  </w:footnote>
  <w:footnote w:id="22">
    <w:p w14:paraId="43CA856E" w14:textId="107C831F" w:rsidR="003D28BC" w:rsidRDefault="003D28BC">
      <w:pPr>
        <w:pStyle w:val="FootnoteText"/>
      </w:pPr>
      <w:r>
        <w:rPr>
          <w:rStyle w:val="FootnoteReference"/>
        </w:rPr>
        <w:footnoteRef/>
      </w:r>
      <w:r>
        <w:t xml:space="preserve"> </w:t>
      </w:r>
      <w:r w:rsidR="00040A70">
        <w:t>C</w:t>
      </w:r>
      <w:r w:rsidR="00EF4DCF">
        <w:t>hess experts</w:t>
      </w:r>
      <w:r w:rsidR="00040A70">
        <w:t>’</w:t>
      </w:r>
      <w:r w:rsidR="00EF4DCF">
        <w:t xml:space="preserve"> experiences cannot be reduced to conglomerations of low-level features </w:t>
      </w:r>
      <w:r w:rsidR="005657D2">
        <w:t xml:space="preserve">alone </w:t>
      </w:r>
      <w:r w:rsidR="00EF4DCF">
        <w:t>because s</w:t>
      </w:r>
      <w:r>
        <w:t>ocial interactions like threatening, defending, or blocking are</w:t>
      </w:r>
      <w:r w:rsidR="00EF4DCF">
        <w:t xml:space="preserve"> themselves</w:t>
      </w:r>
      <w:r>
        <w:t xml:space="preserve"> </w:t>
      </w:r>
      <w:r w:rsidR="00EF4DCF">
        <w:t xml:space="preserve">high-level.  </w:t>
      </w:r>
    </w:p>
  </w:footnote>
  <w:footnote w:id="23">
    <w:p w14:paraId="1F026BC6" w14:textId="77777777" w:rsidR="00F86D60" w:rsidRDefault="00F86D60" w:rsidP="00F86D60">
      <w:pPr>
        <w:pStyle w:val="FootnoteText"/>
      </w:pPr>
      <w:r>
        <w:rPr>
          <w:rStyle w:val="FootnoteReference"/>
        </w:rPr>
        <w:footnoteRef/>
      </w:r>
      <w:r>
        <w:t xml:space="preserve"> Though Price (2009) comes close to hyper-conservativism.  </w:t>
      </w:r>
    </w:p>
  </w:footnote>
  <w:footnote w:id="24">
    <w:p w14:paraId="3BFC6CC6" w14:textId="66DE262D" w:rsidR="00DC7D43" w:rsidRDefault="00DC7D43">
      <w:pPr>
        <w:pStyle w:val="FootnoteText"/>
      </w:pPr>
      <w:r>
        <w:rPr>
          <w:rStyle w:val="FootnoteReference"/>
        </w:rPr>
        <w:footnoteRef/>
      </w:r>
      <w:r>
        <w:t xml:space="preserve"> Research for this paper was supported by the ERC grant project “The Puzzle of Imagistic Cognition” at the University of Antwerp and the University of Salzburg as well as a CFREF grant project “Vision: Science to Applications” at York University.  I would like to thank (in chronological order) Martin Davies, Shaun Nichols, Terence Horgan, Jonathan Weinberg, Bryan Chambliss, Tyler Millhouse, Caroline King, Aliya Dewey, Matt DeStefano, Rachel Filippone, Bence Nanay, Jason </w:t>
      </w:r>
      <w:proofErr w:type="spellStart"/>
      <w:r>
        <w:t>Leddington</w:t>
      </w:r>
      <w:proofErr w:type="spellEnd"/>
      <w:r>
        <w:t xml:space="preserve">, </w:t>
      </w:r>
      <w:r w:rsidRPr="005B55D8">
        <w:t xml:space="preserve">Carlota </w:t>
      </w:r>
      <w:proofErr w:type="spellStart"/>
      <w:r w:rsidRPr="005B55D8">
        <w:t>Serrahima</w:t>
      </w:r>
      <w:proofErr w:type="spellEnd"/>
      <w:r>
        <w:t xml:space="preserve">, </w:t>
      </w:r>
      <w:r w:rsidRPr="005B55D8">
        <w:t>Francesco Marchi</w:t>
      </w:r>
      <w:r>
        <w:t>, A</w:t>
      </w:r>
      <w:r w:rsidRPr="005B55D8">
        <w:t>nya</w:t>
      </w:r>
      <w:r>
        <w:t xml:space="preserve"> </w:t>
      </w:r>
      <w:proofErr w:type="spellStart"/>
      <w:r>
        <w:t>F</w:t>
      </w:r>
      <w:r w:rsidRPr="005B55D8">
        <w:t>arennikova</w:t>
      </w:r>
      <w:proofErr w:type="spellEnd"/>
      <w:r>
        <w:t xml:space="preserve">, </w:t>
      </w:r>
      <w:proofErr w:type="spellStart"/>
      <w:r w:rsidRPr="003F005D">
        <w:rPr>
          <w:szCs w:val="24"/>
        </w:rPr>
        <w:t>Magdalini</w:t>
      </w:r>
      <w:proofErr w:type="spellEnd"/>
      <w:r>
        <w:rPr>
          <w:szCs w:val="24"/>
        </w:rPr>
        <w:t xml:space="preserve"> </w:t>
      </w:r>
      <w:proofErr w:type="spellStart"/>
      <w:r>
        <w:rPr>
          <w:szCs w:val="24"/>
        </w:rPr>
        <w:t>Koukou</w:t>
      </w:r>
      <w:proofErr w:type="spellEnd"/>
      <w:r>
        <w:rPr>
          <w:szCs w:val="24"/>
        </w:rPr>
        <w:t xml:space="preserve">, Nikolas </w:t>
      </w:r>
      <w:proofErr w:type="spellStart"/>
      <w:r>
        <w:rPr>
          <w:szCs w:val="24"/>
        </w:rPr>
        <w:t>Alzetta</w:t>
      </w:r>
      <w:proofErr w:type="spellEnd"/>
      <w:r>
        <w:rPr>
          <w:szCs w:val="24"/>
        </w:rPr>
        <w:t xml:space="preserve">, Allert van Westen, </w:t>
      </w:r>
      <w:r>
        <w:t xml:space="preserve">Tim Bayne, </w:t>
      </w:r>
      <w:r w:rsidRPr="003F005D">
        <w:rPr>
          <w:szCs w:val="24"/>
        </w:rPr>
        <w:t>Alma Barner, Pani Silvana, Stephen Müller</w:t>
      </w:r>
      <w:r>
        <w:rPr>
          <w:szCs w:val="24"/>
        </w:rPr>
        <w:t xml:space="preserve">, </w:t>
      </w:r>
      <w:r>
        <w:t xml:space="preserve">Jacob Beck, Kevin Lande, </w:t>
      </w:r>
      <w:r w:rsidRPr="003F005D">
        <w:rPr>
          <w:szCs w:val="24"/>
        </w:rPr>
        <w:t>Lance Balthazar, Bill Kowalski</w:t>
      </w:r>
      <w:r>
        <w:t xml:space="preserve">, and two anonymous referees for helpful comments on various drafts of this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EC8"/>
    <w:multiLevelType w:val="hybridMultilevel"/>
    <w:tmpl w:val="D50E2D06"/>
    <w:lvl w:ilvl="0" w:tplc="7834F9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0027BC"/>
    <w:multiLevelType w:val="hybridMultilevel"/>
    <w:tmpl w:val="C2B2AA00"/>
    <w:lvl w:ilvl="0" w:tplc="012C58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74BB5"/>
    <w:multiLevelType w:val="hybridMultilevel"/>
    <w:tmpl w:val="FFFFFFFF"/>
    <w:lvl w:ilvl="0" w:tplc="02946B06">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4587466">
    <w:abstractNumId w:val="2"/>
  </w:num>
  <w:num w:numId="2" w16cid:durableId="1618443904">
    <w:abstractNumId w:val="0"/>
  </w:num>
  <w:num w:numId="3" w16cid:durableId="138224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2B"/>
    <w:rsid w:val="0000005B"/>
    <w:rsid w:val="00000889"/>
    <w:rsid w:val="000014D7"/>
    <w:rsid w:val="00001776"/>
    <w:rsid w:val="00001CDE"/>
    <w:rsid w:val="000037BC"/>
    <w:rsid w:val="0000400A"/>
    <w:rsid w:val="0000495A"/>
    <w:rsid w:val="00004E20"/>
    <w:rsid w:val="000052E0"/>
    <w:rsid w:val="0000593F"/>
    <w:rsid w:val="00005AD4"/>
    <w:rsid w:val="00006B17"/>
    <w:rsid w:val="00006EB0"/>
    <w:rsid w:val="000070EA"/>
    <w:rsid w:val="000109D0"/>
    <w:rsid w:val="00011A4A"/>
    <w:rsid w:val="000142AE"/>
    <w:rsid w:val="00015346"/>
    <w:rsid w:val="00015D58"/>
    <w:rsid w:val="00015F41"/>
    <w:rsid w:val="000163D2"/>
    <w:rsid w:val="000164FB"/>
    <w:rsid w:val="00016528"/>
    <w:rsid w:val="0001751F"/>
    <w:rsid w:val="00020CC3"/>
    <w:rsid w:val="0002131A"/>
    <w:rsid w:val="00021C90"/>
    <w:rsid w:val="00021D93"/>
    <w:rsid w:val="00021DAC"/>
    <w:rsid w:val="00022C6C"/>
    <w:rsid w:val="00022F53"/>
    <w:rsid w:val="000239D0"/>
    <w:rsid w:val="000247D3"/>
    <w:rsid w:val="000248F8"/>
    <w:rsid w:val="000257F2"/>
    <w:rsid w:val="0003075B"/>
    <w:rsid w:val="000309E4"/>
    <w:rsid w:val="00030AED"/>
    <w:rsid w:val="00031384"/>
    <w:rsid w:val="000319D0"/>
    <w:rsid w:val="00032B04"/>
    <w:rsid w:val="00032CDF"/>
    <w:rsid w:val="0003381A"/>
    <w:rsid w:val="00033862"/>
    <w:rsid w:val="00033A94"/>
    <w:rsid w:val="0003434A"/>
    <w:rsid w:val="00034D8F"/>
    <w:rsid w:val="00035831"/>
    <w:rsid w:val="00037941"/>
    <w:rsid w:val="00037971"/>
    <w:rsid w:val="00037BE2"/>
    <w:rsid w:val="0004010C"/>
    <w:rsid w:val="00040A42"/>
    <w:rsid w:val="00040A70"/>
    <w:rsid w:val="00041EE3"/>
    <w:rsid w:val="00043726"/>
    <w:rsid w:val="00043BC5"/>
    <w:rsid w:val="00044202"/>
    <w:rsid w:val="00045BCA"/>
    <w:rsid w:val="00045FCE"/>
    <w:rsid w:val="00046AD9"/>
    <w:rsid w:val="00047E4B"/>
    <w:rsid w:val="00050517"/>
    <w:rsid w:val="000506E1"/>
    <w:rsid w:val="00050E03"/>
    <w:rsid w:val="00051B95"/>
    <w:rsid w:val="00051E41"/>
    <w:rsid w:val="00054394"/>
    <w:rsid w:val="000545BB"/>
    <w:rsid w:val="00054EDC"/>
    <w:rsid w:val="000564A3"/>
    <w:rsid w:val="00056E11"/>
    <w:rsid w:val="00056F8F"/>
    <w:rsid w:val="00057DC6"/>
    <w:rsid w:val="00057DDF"/>
    <w:rsid w:val="00060AFA"/>
    <w:rsid w:val="00060BA0"/>
    <w:rsid w:val="00061020"/>
    <w:rsid w:val="00061B47"/>
    <w:rsid w:val="00061CEB"/>
    <w:rsid w:val="00061DBC"/>
    <w:rsid w:val="00063440"/>
    <w:rsid w:val="00064A00"/>
    <w:rsid w:val="00065053"/>
    <w:rsid w:val="00065C8A"/>
    <w:rsid w:val="00066F20"/>
    <w:rsid w:val="00067673"/>
    <w:rsid w:val="0006776C"/>
    <w:rsid w:val="00067796"/>
    <w:rsid w:val="00074302"/>
    <w:rsid w:val="0007553A"/>
    <w:rsid w:val="000763F2"/>
    <w:rsid w:val="00077135"/>
    <w:rsid w:val="0007741A"/>
    <w:rsid w:val="00077C59"/>
    <w:rsid w:val="0008044D"/>
    <w:rsid w:val="00081B6F"/>
    <w:rsid w:val="00082191"/>
    <w:rsid w:val="0008283F"/>
    <w:rsid w:val="00082B9A"/>
    <w:rsid w:val="00083B93"/>
    <w:rsid w:val="00084EC7"/>
    <w:rsid w:val="00085C60"/>
    <w:rsid w:val="00086017"/>
    <w:rsid w:val="000861B5"/>
    <w:rsid w:val="000863D0"/>
    <w:rsid w:val="00086582"/>
    <w:rsid w:val="000906DE"/>
    <w:rsid w:val="00090B33"/>
    <w:rsid w:val="00090FAC"/>
    <w:rsid w:val="00091E04"/>
    <w:rsid w:val="00092C21"/>
    <w:rsid w:val="0009400C"/>
    <w:rsid w:val="00094383"/>
    <w:rsid w:val="000949F6"/>
    <w:rsid w:val="00094EF7"/>
    <w:rsid w:val="0009665E"/>
    <w:rsid w:val="00096772"/>
    <w:rsid w:val="00096B9A"/>
    <w:rsid w:val="00096DC6"/>
    <w:rsid w:val="00097830"/>
    <w:rsid w:val="000A05E9"/>
    <w:rsid w:val="000A173C"/>
    <w:rsid w:val="000A1748"/>
    <w:rsid w:val="000A30F9"/>
    <w:rsid w:val="000A34B4"/>
    <w:rsid w:val="000A3507"/>
    <w:rsid w:val="000A3671"/>
    <w:rsid w:val="000A388C"/>
    <w:rsid w:val="000A3950"/>
    <w:rsid w:val="000A40AC"/>
    <w:rsid w:val="000A4111"/>
    <w:rsid w:val="000A41A9"/>
    <w:rsid w:val="000A42E4"/>
    <w:rsid w:val="000A4819"/>
    <w:rsid w:val="000A4CEC"/>
    <w:rsid w:val="000A4DFF"/>
    <w:rsid w:val="000A62CD"/>
    <w:rsid w:val="000A7011"/>
    <w:rsid w:val="000A7475"/>
    <w:rsid w:val="000B1575"/>
    <w:rsid w:val="000B22FA"/>
    <w:rsid w:val="000B2C1C"/>
    <w:rsid w:val="000B2ED9"/>
    <w:rsid w:val="000B4431"/>
    <w:rsid w:val="000B44F5"/>
    <w:rsid w:val="000B4F23"/>
    <w:rsid w:val="000B5A59"/>
    <w:rsid w:val="000B5D70"/>
    <w:rsid w:val="000B6732"/>
    <w:rsid w:val="000B68BC"/>
    <w:rsid w:val="000B7FF2"/>
    <w:rsid w:val="000C05E8"/>
    <w:rsid w:val="000C095C"/>
    <w:rsid w:val="000C0AD1"/>
    <w:rsid w:val="000C0ECE"/>
    <w:rsid w:val="000C21C0"/>
    <w:rsid w:val="000C2EC5"/>
    <w:rsid w:val="000C3BD7"/>
    <w:rsid w:val="000C43F8"/>
    <w:rsid w:val="000C5426"/>
    <w:rsid w:val="000C591C"/>
    <w:rsid w:val="000C7000"/>
    <w:rsid w:val="000C7771"/>
    <w:rsid w:val="000C7BF1"/>
    <w:rsid w:val="000D0B51"/>
    <w:rsid w:val="000D197E"/>
    <w:rsid w:val="000D32D8"/>
    <w:rsid w:val="000D4282"/>
    <w:rsid w:val="000D4685"/>
    <w:rsid w:val="000D4ADA"/>
    <w:rsid w:val="000D50EC"/>
    <w:rsid w:val="000D5116"/>
    <w:rsid w:val="000D5181"/>
    <w:rsid w:val="000D6C27"/>
    <w:rsid w:val="000D7385"/>
    <w:rsid w:val="000D7C32"/>
    <w:rsid w:val="000E13B4"/>
    <w:rsid w:val="000E1ABE"/>
    <w:rsid w:val="000E1AC3"/>
    <w:rsid w:val="000E1B35"/>
    <w:rsid w:val="000E1E2B"/>
    <w:rsid w:val="000E2195"/>
    <w:rsid w:val="000E23D2"/>
    <w:rsid w:val="000E3A57"/>
    <w:rsid w:val="000E4AE0"/>
    <w:rsid w:val="000E50F5"/>
    <w:rsid w:val="000E57D9"/>
    <w:rsid w:val="000E6E34"/>
    <w:rsid w:val="000E7F19"/>
    <w:rsid w:val="000F0B5E"/>
    <w:rsid w:val="000F2028"/>
    <w:rsid w:val="000F2239"/>
    <w:rsid w:val="000F2559"/>
    <w:rsid w:val="000F4E54"/>
    <w:rsid w:val="000F5214"/>
    <w:rsid w:val="000F5972"/>
    <w:rsid w:val="000F6E65"/>
    <w:rsid w:val="00100636"/>
    <w:rsid w:val="00100D71"/>
    <w:rsid w:val="00101EAD"/>
    <w:rsid w:val="00103B13"/>
    <w:rsid w:val="00103BC5"/>
    <w:rsid w:val="00104E77"/>
    <w:rsid w:val="00105E1B"/>
    <w:rsid w:val="00107BF7"/>
    <w:rsid w:val="00110183"/>
    <w:rsid w:val="00110598"/>
    <w:rsid w:val="00112188"/>
    <w:rsid w:val="0011230F"/>
    <w:rsid w:val="001136A8"/>
    <w:rsid w:val="00113BA1"/>
    <w:rsid w:val="00113CAE"/>
    <w:rsid w:val="00114322"/>
    <w:rsid w:val="00114A41"/>
    <w:rsid w:val="001155B2"/>
    <w:rsid w:val="00115644"/>
    <w:rsid w:val="00115F35"/>
    <w:rsid w:val="0011655B"/>
    <w:rsid w:val="0011678D"/>
    <w:rsid w:val="00117A63"/>
    <w:rsid w:val="00117FC8"/>
    <w:rsid w:val="00121906"/>
    <w:rsid w:val="00121DED"/>
    <w:rsid w:val="001228BA"/>
    <w:rsid w:val="0012290D"/>
    <w:rsid w:val="001229ED"/>
    <w:rsid w:val="00122A96"/>
    <w:rsid w:val="00122B3B"/>
    <w:rsid w:val="00123885"/>
    <w:rsid w:val="00124141"/>
    <w:rsid w:val="001242FD"/>
    <w:rsid w:val="0012497E"/>
    <w:rsid w:val="00124D50"/>
    <w:rsid w:val="00124F6E"/>
    <w:rsid w:val="001250FF"/>
    <w:rsid w:val="00125488"/>
    <w:rsid w:val="00126571"/>
    <w:rsid w:val="00127631"/>
    <w:rsid w:val="00130ACC"/>
    <w:rsid w:val="0013118C"/>
    <w:rsid w:val="001318DE"/>
    <w:rsid w:val="001334E4"/>
    <w:rsid w:val="00133978"/>
    <w:rsid w:val="001341EB"/>
    <w:rsid w:val="001343A7"/>
    <w:rsid w:val="00134D6A"/>
    <w:rsid w:val="00135474"/>
    <w:rsid w:val="0013549C"/>
    <w:rsid w:val="00135D7E"/>
    <w:rsid w:val="0013627D"/>
    <w:rsid w:val="001368E6"/>
    <w:rsid w:val="0013715F"/>
    <w:rsid w:val="00137211"/>
    <w:rsid w:val="00140E38"/>
    <w:rsid w:val="001422D2"/>
    <w:rsid w:val="001435C5"/>
    <w:rsid w:val="0014467F"/>
    <w:rsid w:val="00145017"/>
    <w:rsid w:val="00145289"/>
    <w:rsid w:val="0014533E"/>
    <w:rsid w:val="0014562C"/>
    <w:rsid w:val="00145950"/>
    <w:rsid w:val="0014596D"/>
    <w:rsid w:val="00146CFE"/>
    <w:rsid w:val="00146F64"/>
    <w:rsid w:val="001476B3"/>
    <w:rsid w:val="00147767"/>
    <w:rsid w:val="001478C4"/>
    <w:rsid w:val="00147980"/>
    <w:rsid w:val="00147A5A"/>
    <w:rsid w:val="00150215"/>
    <w:rsid w:val="001504B6"/>
    <w:rsid w:val="001515A9"/>
    <w:rsid w:val="00151EF9"/>
    <w:rsid w:val="00152A1C"/>
    <w:rsid w:val="00152A54"/>
    <w:rsid w:val="00152D1E"/>
    <w:rsid w:val="001532FF"/>
    <w:rsid w:val="00153728"/>
    <w:rsid w:val="0015442B"/>
    <w:rsid w:val="001546C3"/>
    <w:rsid w:val="00154C3F"/>
    <w:rsid w:val="00157706"/>
    <w:rsid w:val="00157C0F"/>
    <w:rsid w:val="00161482"/>
    <w:rsid w:val="001617EB"/>
    <w:rsid w:val="00161A07"/>
    <w:rsid w:val="00161ABC"/>
    <w:rsid w:val="00161B1B"/>
    <w:rsid w:val="00161F99"/>
    <w:rsid w:val="0016222B"/>
    <w:rsid w:val="00162961"/>
    <w:rsid w:val="00162D8B"/>
    <w:rsid w:val="00164434"/>
    <w:rsid w:val="001647F1"/>
    <w:rsid w:val="00164E3B"/>
    <w:rsid w:val="00164FDF"/>
    <w:rsid w:val="00165C38"/>
    <w:rsid w:val="001679E6"/>
    <w:rsid w:val="00167A4B"/>
    <w:rsid w:val="00167B0A"/>
    <w:rsid w:val="00167BB9"/>
    <w:rsid w:val="00167E9C"/>
    <w:rsid w:val="001709E3"/>
    <w:rsid w:val="001714C7"/>
    <w:rsid w:val="001721C4"/>
    <w:rsid w:val="0017238C"/>
    <w:rsid w:val="001724DF"/>
    <w:rsid w:val="0017300F"/>
    <w:rsid w:val="00173017"/>
    <w:rsid w:val="001731CD"/>
    <w:rsid w:val="00173294"/>
    <w:rsid w:val="001732C7"/>
    <w:rsid w:val="001734C8"/>
    <w:rsid w:val="00174F8C"/>
    <w:rsid w:val="00175A46"/>
    <w:rsid w:val="00175FED"/>
    <w:rsid w:val="00176FFC"/>
    <w:rsid w:val="001776CC"/>
    <w:rsid w:val="001777BB"/>
    <w:rsid w:val="00177AA6"/>
    <w:rsid w:val="00180066"/>
    <w:rsid w:val="0018061E"/>
    <w:rsid w:val="00182198"/>
    <w:rsid w:val="0018375C"/>
    <w:rsid w:val="00183A0B"/>
    <w:rsid w:val="00186A67"/>
    <w:rsid w:val="0018755E"/>
    <w:rsid w:val="00187FB5"/>
    <w:rsid w:val="0019094B"/>
    <w:rsid w:val="00190FC2"/>
    <w:rsid w:val="0019176D"/>
    <w:rsid w:val="001917D8"/>
    <w:rsid w:val="00193010"/>
    <w:rsid w:val="00193636"/>
    <w:rsid w:val="00194382"/>
    <w:rsid w:val="001946C8"/>
    <w:rsid w:val="001955EC"/>
    <w:rsid w:val="00195D3D"/>
    <w:rsid w:val="00196117"/>
    <w:rsid w:val="00196F47"/>
    <w:rsid w:val="0019736E"/>
    <w:rsid w:val="00197BCD"/>
    <w:rsid w:val="001A02EF"/>
    <w:rsid w:val="001A0486"/>
    <w:rsid w:val="001A077A"/>
    <w:rsid w:val="001A0787"/>
    <w:rsid w:val="001A0A63"/>
    <w:rsid w:val="001A15BE"/>
    <w:rsid w:val="001A15EF"/>
    <w:rsid w:val="001A17C3"/>
    <w:rsid w:val="001A2363"/>
    <w:rsid w:val="001A2857"/>
    <w:rsid w:val="001A32F1"/>
    <w:rsid w:val="001A4D25"/>
    <w:rsid w:val="001A4F1E"/>
    <w:rsid w:val="001A51A1"/>
    <w:rsid w:val="001A66E6"/>
    <w:rsid w:val="001A6800"/>
    <w:rsid w:val="001A6B28"/>
    <w:rsid w:val="001A7D99"/>
    <w:rsid w:val="001A7EEC"/>
    <w:rsid w:val="001B16D4"/>
    <w:rsid w:val="001B16D7"/>
    <w:rsid w:val="001B1D02"/>
    <w:rsid w:val="001B22C7"/>
    <w:rsid w:val="001B2579"/>
    <w:rsid w:val="001B261F"/>
    <w:rsid w:val="001B2B9A"/>
    <w:rsid w:val="001B3915"/>
    <w:rsid w:val="001B3A97"/>
    <w:rsid w:val="001B3BFF"/>
    <w:rsid w:val="001B4EDC"/>
    <w:rsid w:val="001B4FD3"/>
    <w:rsid w:val="001B5DBF"/>
    <w:rsid w:val="001B7F75"/>
    <w:rsid w:val="001C0B71"/>
    <w:rsid w:val="001C0FB0"/>
    <w:rsid w:val="001C11F3"/>
    <w:rsid w:val="001C1ADE"/>
    <w:rsid w:val="001C2806"/>
    <w:rsid w:val="001C36B6"/>
    <w:rsid w:val="001C37D4"/>
    <w:rsid w:val="001C5C9B"/>
    <w:rsid w:val="001C5D15"/>
    <w:rsid w:val="001C5DA6"/>
    <w:rsid w:val="001D0098"/>
    <w:rsid w:val="001D1318"/>
    <w:rsid w:val="001D1921"/>
    <w:rsid w:val="001D2D46"/>
    <w:rsid w:val="001D31B0"/>
    <w:rsid w:val="001D47AE"/>
    <w:rsid w:val="001D47D9"/>
    <w:rsid w:val="001D496C"/>
    <w:rsid w:val="001D519D"/>
    <w:rsid w:val="001D566B"/>
    <w:rsid w:val="001D571B"/>
    <w:rsid w:val="001D6751"/>
    <w:rsid w:val="001D70E5"/>
    <w:rsid w:val="001D7FA2"/>
    <w:rsid w:val="001E033D"/>
    <w:rsid w:val="001E08FC"/>
    <w:rsid w:val="001E09BC"/>
    <w:rsid w:val="001E230D"/>
    <w:rsid w:val="001E258B"/>
    <w:rsid w:val="001E3413"/>
    <w:rsid w:val="001E3BE1"/>
    <w:rsid w:val="001E3D64"/>
    <w:rsid w:val="001E43DE"/>
    <w:rsid w:val="001E43E5"/>
    <w:rsid w:val="001E48D6"/>
    <w:rsid w:val="001E4C9A"/>
    <w:rsid w:val="001E5021"/>
    <w:rsid w:val="001E50A7"/>
    <w:rsid w:val="001E5219"/>
    <w:rsid w:val="001E55C3"/>
    <w:rsid w:val="001E6365"/>
    <w:rsid w:val="001E64BF"/>
    <w:rsid w:val="001E7854"/>
    <w:rsid w:val="001F0C29"/>
    <w:rsid w:val="001F166F"/>
    <w:rsid w:val="001F19E5"/>
    <w:rsid w:val="001F26CB"/>
    <w:rsid w:val="001F3149"/>
    <w:rsid w:val="001F5D7D"/>
    <w:rsid w:val="001F6443"/>
    <w:rsid w:val="001F7C36"/>
    <w:rsid w:val="00200168"/>
    <w:rsid w:val="00200204"/>
    <w:rsid w:val="00201608"/>
    <w:rsid w:val="00201623"/>
    <w:rsid w:val="0020189B"/>
    <w:rsid w:val="00202AE5"/>
    <w:rsid w:val="00203C04"/>
    <w:rsid w:val="00204852"/>
    <w:rsid w:val="00206D8D"/>
    <w:rsid w:val="002078C3"/>
    <w:rsid w:val="00207E18"/>
    <w:rsid w:val="002107F5"/>
    <w:rsid w:val="00210A53"/>
    <w:rsid w:val="00211B5A"/>
    <w:rsid w:val="00211C08"/>
    <w:rsid w:val="00211F33"/>
    <w:rsid w:val="002121BF"/>
    <w:rsid w:val="00213293"/>
    <w:rsid w:val="0021378B"/>
    <w:rsid w:val="002137AE"/>
    <w:rsid w:val="00215030"/>
    <w:rsid w:val="002159B2"/>
    <w:rsid w:val="00216D7B"/>
    <w:rsid w:val="00216E5E"/>
    <w:rsid w:val="00220DAF"/>
    <w:rsid w:val="00220E90"/>
    <w:rsid w:val="0022193B"/>
    <w:rsid w:val="00222D37"/>
    <w:rsid w:val="00222D81"/>
    <w:rsid w:val="00223FFB"/>
    <w:rsid w:val="00224712"/>
    <w:rsid w:val="00224BA1"/>
    <w:rsid w:val="0022597D"/>
    <w:rsid w:val="002259D6"/>
    <w:rsid w:val="0022784C"/>
    <w:rsid w:val="00227B36"/>
    <w:rsid w:val="00230AEF"/>
    <w:rsid w:val="00230BFA"/>
    <w:rsid w:val="00232C3F"/>
    <w:rsid w:val="00234558"/>
    <w:rsid w:val="00236237"/>
    <w:rsid w:val="0023630D"/>
    <w:rsid w:val="0023770E"/>
    <w:rsid w:val="002377DE"/>
    <w:rsid w:val="00240864"/>
    <w:rsid w:val="002410F7"/>
    <w:rsid w:val="0024131F"/>
    <w:rsid w:val="00241476"/>
    <w:rsid w:val="00241771"/>
    <w:rsid w:val="00241986"/>
    <w:rsid w:val="00241A6D"/>
    <w:rsid w:val="00241AB9"/>
    <w:rsid w:val="002430DE"/>
    <w:rsid w:val="002448BF"/>
    <w:rsid w:val="00244C59"/>
    <w:rsid w:val="00246155"/>
    <w:rsid w:val="0024620B"/>
    <w:rsid w:val="0025017B"/>
    <w:rsid w:val="00251297"/>
    <w:rsid w:val="0025135F"/>
    <w:rsid w:val="00252592"/>
    <w:rsid w:val="00252A48"/>
    <w:rsid w:val="002559C2"/>
    <w:rsid w:val="002561A6"/>
    <w:rsid w:val="0025634C"/>
    <w:rsid w:val="00260276"/>
    <w:rsid w:val="00260D95"/>
    <w:rsid w:val="002612F5"/>
    <w:rsid w:val="00261CF3"/>
    <w:rsid w:val="00262EEB"/>
    <w:rsid w:val="00263365"/>
    <w:rsid w:val="002641DE"/>
    <w:rsid w:val="002645CE"/>
    <w:rsid w:val="00264AD9"/>
    <w:rsid w:val="00264B68"/>
    <w:rsid w:val="0026666E"/>
    <w:rsid w:val="002700BC"/>
    <w:rsid w:val="00271801"/>
    <w:rsid w:val="00271F82"/>
    <w:rsid w:val="0027378F"/>
    <w:rsid w:val="00274D4A"/>
    <w:rsid w:val="0027523A"/>
    <w:rsid w:val="00275CC4"/>
    <w:rsid w:val="002771D6"/>
    <w:rsid w:val="00277831"/>
    <w:rsid w:val="00277A60"/>
    <w:rsid w:val="00277CAE"/>
    <w:rsid w:val="00280273"/>
    <w:rsid w:val="00282F8B"/>
    <w:rsid w:val="00285F6F"/>
    <w:rsid w:val="002874E0"/>
    <w:rsid w:val="00287FBE"/>
    <w:rsid w:val="00287FCE"/>
    <w:rsid w:val="00290344"/>
    <w:rsid w:val="00290A31"/>
    <w:rsid w:val="0029116E"/>
    <w:rsid w:val="002916E6"/>
    <w:rsid w:val="00291BF3"/>
    <w:rsid w:val="00292EC6"/>
    <w:rsid w:val="0029310D"/>
    <w:rsid w:val="0029597F"/>
    <w:rsid w:val="00296C0E"/>
    <w:rsid w:val="00297738"/>
    <w:rsid w:val="0029793D"/>
    <w:rsid w:val="002A16E0"/>
    <w:rsid w:val="002A2A6B"/>
    <w:rsid w:val="002A3048"/>
    <w:rsid w:val="002A35F2"/>
    <w:rsid w:val="002A3A29"/>
    <w:rsid w:val="002A3C38"/>
    <w:rsid w:val="002A3EF5"/>
    <w:rsid w:val="002A3F32"/>
    <w:rsid w:val="002A4C5F"/>
    <w:rsid w:val="002A4F70"/>
    <w:rsid w:val="002A52D6"/>
    <w:rsid w:val="002A6BF1"/>
    <w:rsid w:val="002B0615"/>
    <w:rsid w:val="002B0F33"/>
    <w:rsid w:val="002B1E6E"/>
    <w:rsid w:val="002B23F7"/>
    <w:rsid w:val="002B2433"/>
    <w:rsid w:val="002B25B2"/>
    <w:rsid w:val="002B2858"/>
    <w:rsid w:val="002B3656"/>
    <w:rsid w:val="002B5D80"/>
    <w:rsid w:val="002B6703"/>
    <w:rsid w:val="002B68C2"/>
    <w:rsid w:val="002B6B44"/>
    <w:rsid w:val="002B6E28"/>
    <w:rsid w:val="002B6E36"/>
    <w:rsid w:val="002B73F2"/>
    <w:rsid w:val="002B78FC"/>
    <w:rsid w:val="002B7B26"/>
    <w:rsid w:val="002C0F10"/>
    <w:rsid w:val="002C15A6"/>
    <w:rsid w:val="002C1E16"/>
    <w:rsid w:val="002C231F"/>
    <w:rsid w:val="002C2F6C"/>
    <w:rsid w:val="002C306A"/>
    <w:rsid w:val="002C39DB"/>
    <w:rsid w:val="002C3A31"/>
    <w:rsid w:val="002C5037"/>
    <w:rsid w:val="002C6572"/>
    <w:rsid w:val="002C755A"/>
    <w:rsid w:val="002C77B9"/>
    <w:rsid w:val="002C7E25"/>
    <w:rsid w:val="002D18AC"/>
    <w:rsid w:val="002D1A89"/>
    <w:rsid w:val="002D1C09"/>
    <w:rsid w:val="002D27B4"/>
    <w:rsid w:val="002D28F2"/>
    <w:rsid w:val="002D2B24"/>
    <w:rsid w:val="002D2F63"/>
    <w:rsid w:val="002D4130"/>
    <w:rsid w:val="002D47AC"/>
    <w:rsid w:val="002D4D53"/>
    <w:rsid w:val="002D4FC6"/>
    <w:rsid w:val="002D513A"/>
    <w:rsid w:val="002D6C5F"/>
    <w:rsid w:val="002D70AF"/>
    <w:rsid w:val="002E078C"/>
    <w:rsid w:val="002E0FF7"/>
    <w:rsid w:val="002E22CB"/>
    <w:rsid w:val="002E2328"/>
    <w:rsid w:val="002E27D8"/>
    <w:rsid w:val="002E2B13"/>
    <w:rsid w:val="002E2FE1"/>
    <w:rsid w:val="002E3C3D"/>
    <w:rsid w:val="002E3F88"/>
    <w:rsid w:val="002E4164"/>
    <w:rsid w:val="002E42AC"/>
    <w:rsid w:val="002E484C"/>
    <w:rsid w:val="002E5924"/>
    <w:rsid w:val="002E64B6"/>
    <w:rsid w:val="002E7344"/>
    <w:rsid w:val="002F0C2A"/>
    <w:rsid w:val="002F104A"/>
    <w:rsid w:val="002F14CB"/>
    <w:rsid w:val="002F16CB"/>
    <w:rsid w:val="002F2A28"/>
    <w:rsid w:val="002F2A97"/>
    <w:rsid w:val="002F5B03"/>
    <w:rsid w:val="002F7C9A"/>
    <w:rsid w:val="003015A0"/>
    <w:rsid w:val="003015B3"/>
    <w:rsid w:val="003024B9"/>
    <w:rsid w:val="003048D7"/>
    <w:rsid w:val="00304CE0"/>
    <w:rsid w:val="00305A57"/>
    <w:rsid w:val="00306648"/>
    <w:rsid w:val="003106B0"/>
    <w:rsid w:val="00310756"/>
    <w:rsid w:val="00310B5C"/>
    <w:rsid w:val="00310B5E"/>
    <w:rsid w:val="003117DA"/>
    <w:rsid w:val="00313235"/>
    <w:rsid w:val="00313E0F"/>
    <w:rsid w:val="0031424A"/>
    <w:rsid w:val="0031487C"/>
    <w:rsid w:val="003154DE"/>
    <w:rsid w:val="0031557D"/>
    <w:rsid w:val="00315EF2"/>
    <w:rsid w:val="00316B8C"/>
    <w:rsid w:val="00316DA7"/>
    <w:rsid w:val="00317492"/>
    <w:rsid w:val="00320D21"/>
    <w:rsid w:val="00320E6E"/>
    <w:rsid w:val="00320FD7"/>
    <w:rsid w:val="003210FE"/>
    <w:rsid w:val="00321CE5"/>
    <w:rsid w:val="00321E1A"/>
    <w:rsid w:val="00322180"/>
    <w:rsid w:val="003223F3"/>
    <w:rsid w:val="0032247A"/>
    <w:rsid w:val="0032370E"/>
    <w:rsid w:val="00323E9A"/>
    <w:rsid w:val="00324CB0"/>
    <w:rsid w:val="00325A35"/>
    <w:rsid w:val="003272D9"/>
    <w:rsid w:val="00330CE0"/>
    <w:rsid w:val="00332786"/>
    <w:rsid w:val="003329FF"/>
    <w:rsid w:val="00333311"/>
    <w:rsid w:val="003343CA"/>
    <w:rsid w:val="00335B5B"/>
    <w:rsid w:val="00336896"/>
    <w:rsid w:val="003374E2"/>
    <w:rsid w:val="0033772D"/>
    <w:rsid w:val="003406F1"/>
    <w:rsid w:val="003408E9"/>
    <w:rsid w:val="003411F3"/>
    <w:rsid w:val="0034188C"/>
    <w:rsid w:val="00343D98"/>
    <w:rsid w:val="00344C8A"/>
    <w:rsid w:val="00345C18"/>
    <w:rsid w:val="00346FC4"/>
    <w:rsid w:val="00347539"/>
    <w:rsid w:val="00347648"/>
    <w:rsid w:val="003476FB"/>
    <w:rsid w:val="003478F1"/>
    <w:rsid w:val="00347A05"/>
    <w:rsid w:val="00350CED"/>
    <w:rsid w:val="003511C9"/>
    <w:rsid w:val="00351201"/>
    <w:rsid w:val="00351CF7"/>
    <w:rsid w:val="0035230C"/>
    <w:rsid w:val="00352B2C"/>
    <w:rsid w:val="003537D3"/>
    <w:rsid w:val="00353D05"/>
    <w:rsid w:val="00353DA5"/>
    <w:rsid w:val="00357C30"/>
    <w:rsid w:val="00357C76"/>
    <w:rsid w:val="00357CF6"/>
    <w:rsid w:val="003616C1"/>
    <w:rsid w:val="00361FAE"/>
    <w:rsid w:val="00363383"/>
    <w:rsid w:val="0036398D"/>
    <w:rsid w:val="0036514F"/>
    <w:rsid w:val="003658B7"/>
    <w:rsid w:val="003658DF"/>
    <w:rsid w:val="00366350"/>
    <w:rsid w:val="0036660C"/>
    <w:rsid w:val="0036664A"/>
    <w:rsid w:val="00367101"/>
    <w:rsid w:val="0037088E"/>
    <w:rsid w:val="00370F82"/>
    <w:rsid w:val="00371AE5"/>
    <w:rsid w:val="00372209"/>
    <w:rsid w:val="00372240"/>
    <w:rsid w:val="00372CB1"/>
    <w:rsid w:val="00372DB0"/>
    <w:rsid w:val="003736A0"/>
    <w:rsid w:val="003750D7"/>
    <w:rsid w:val="0037568B"/>
    <w:rsid w:val="003759F8"/>
    <w:rsid w:val="00380058"/>
    <w:rsid w:val="00382528"/>
    <w:rsid w:val="00383372"/>
    <w:rsid w:val="003833C8"/>
    <w:rsid w:val="00385337"/>
    <w:rsid w:val="0038548A"/>
    <w:rsid w:val="0038626E"/>
    <w:rsid w:val="0038649E"/>
    <w:rsid w:val="003864A0"/>
    <w:rsid w:val="00386AEA"/>
    <w:rsid w:val="00386BE5"/>
    <w:rsid w:val="00387BBB"/>
    <w:rsid w:val="00387E98"/>
    <w:rsid w:val="00390047"/>
    <w:rsid w:val="003907E0"/>
    <w:rsid w:val="00391471"/>
    <w:rsid w:val="003924BF"/>
    <w:rsid w:val="003925F5"/>
    <w:rsid w:val="0039492B"/>
    <w:rsid w:val="00394B89"/>
    <w:rsid w:val="00394D04"/>
    <w:rsid w:val="003957DF"/>
    <w:rsid w:val="0039703B"/>
    <w:rsid w:val="003A0B6C"/>
    <w:rsid w:val="003A5F6F"/>
    <w:rsid w:val="003A62CB"/>
    <w:rsid w:val="003A68C1"/>
    <w:rsid w:val="003A715C"/>
    <w:rsid w:val="003A7538"/>
    <w:rsid w:val="003B002B"/>
    <w:rsid w:val="003B0981"/>
    <w:rsid w:val="003B1AA7"/>
    <w:rsid w:val="003B327E"/>
    <w:rsid w:val="003B33CF"/>
    <w:rsid w:val="003B3C37"/>
    <w:rsid w:val="003B4062"/>
    <w:rsid w:val="003B4783"/>
    <w:rsid w:val="003B4C3F"/>
    <w:rsid w:val="003B4F30"/>
    <w:rsid w:val="003B57CE"/>
    <w:rsid w:val="003B5AB9"/>
    <w:rsid w:val="003B66A0"/>
    <w:rsid w:val="003B6BE6"/>
    <w:rsid w:val="003B6E43"/>
    <w:rsid w:val="003B7600"/>
    <w:rsid w:val="003B7ADD"/>
    <w:rsid w:val="003C0E23"/>
    <w:rsid w:val="003C117D"/>
    <w:rsid w:val="003C209E"/>
    <w:rsid w:val="003C2FCB"/>
    <w:rsid w:val="003C3784"/>
    <w:rsid w:val="003C4535"/>
    <w:rsid w:val="003C486B"/>
    <w:rsid w:val="003C535A"/>
    <w:rsid w:val="003C5AA5"/>
    <w:rsid w:val="003C5EA8"/>
    <w:rsid w:val="003C6D94"/>
    <w:rsid w:val="003C74FD"/>
    <w:rsid w:val="003D06D7"/>
    <w:rsid w:val="003D1424"/>
    <w:rsid w:val="003D28BC"/>
    <w:rsid w:val="003D2C11"/>
    <w:rsid w:val="003D3C9C"/>
    <w:rsid w:val="003D4283"/>
    <w:rsid w:val="003D4B95"/>
    <w:rsid w:val="003D59D2"/>
    <w:rsid w:val="003D5A05"/>
    <w:rsid w:val="003D5A30"/>
    <w:rsid w:val="003D5E49"/>
    <w:rsid w:val="003D6465"/>
    <w:rsid w:val="003D7A10"/>
    <w:rsid w:val="003D7DFA"/>
    <w:rsid w:val="003E010D"/>
    <w:rsid w:val="003E0656"/>
    <w:rsid w:val="003E0B12"/>
    <w:rsid w:val="003E1109"/>
    <w:rsid w:val="003E1423"/>
    <w:rsid w:val="003E151D"/>
    <w:rsid w:val="003E197F"/>
    <w:rsid w:val="003E1EDC"/>
    <w:rsid w:val="003E2D18"/>
    <w:rsid w:val="003E32CA"/>
    <w:rsid w:val="003E468F"/>
    <w:rsid w:val="003E603A"/>
    <w:rsid w:val="003E6052"/>
    <w:rsid w:val="003E61E7"/>
    <w:rsid w:val="003E6F61"/>
    <w:rsid w:val="003E7EB9"/>
    <w:rsid w:val="003F0048"/>
    <w:rsid w:val="003F0592"/>
    <w:rsid w:val="003F0FCB"/>
    <w:rsid w:val="003F18DC"/>
    <w:rsid w:val="003F1DA3"/>
    <w:rsid w:val="003F2ABE"/>
    <w:rsid w:val="003F44DC"/>
    <w:rsid w:val="003F519D"/>
    <w:rsid w:val="003F535C"/>
    <w:rsid w:val="003F6DD9"/>
    <w:rsid w:val="003F7AFD"/>
    <w:rsid w:val="00402482"/>
    <w:rsid w:val="00402E92"/>
    <w:rsid w:val="00402EFB"/>
    <w:rsid w:val="00403503"/>
    <w:rsid w:val="004040FD"/>
    <w:rsid w:val="00405762"/>
    <w:rsid w:val="00405C49"/>
    <w:rsid w:val="00405D8D"/>
    <w:rsid w:val="00406213"/>
    <w:rsid w:val="004071C4"/>
    <w:rsid w:val="00407A26"/>
    <w:rsid w:val="004125EA"/>
    <w:rsid w:val="0041269F"/>
    <w:rsid w:val="0041319B"/>
    <w:rsid w:val="00413201"/>
    <w:rsid w:val="00413267"/>
    <w:rsid w:val="00414895"/>
    <w:rsid w:val="00415FA9"/>
    <w:rsid w:val="004162E6"/>
    <w:rsid w:val="004163E2"/>
    <w:rsid w:val="00416688"/>
    <w:rsid w:val="00416F78"/>
    <w:rsid w:val="00416FE5"/>
    <w:rsid w:val="004178DE"/>
    <w:rsid w:val="00417E93"/>
    <w:rsid w:val="00420077"/>
    <w:rsid w:val="0042049D"/>
    <w:rsid w:val="004208C5"/>
    <w:rsid w:val="0042104C"/>
    <w:rsid w:val="00421FEB"/>
    <w:rsid w:val="004223CA"/>
    <w:rsid w:val="004236A5"/>
    <w:rsid w:val="00423B27"/>
    <w:rsid w:val="00425CBE"/>
    <w:rsid w:val="00426EFC"/>
    <w:rsid w:val="00427085"/>
    <w:rsid w:val="00427717"/>
    <w:rsid w:val="00427A12"/>
    <w:rsid w:val="00427DA5"/>
    <w:rsid w:val="00430571"/>
    <w:rsid w:val="00430DF9"/>
    <w:rsid w:val="00431B41"/>
    <w:rsid w:val="00432126"/>
    <w:rsid w:val="004326D4"/>
    <w:rsid w:val="004332C4"/>
    <w:rsid w:val="00433EC6"/>
    <w:rsid w:val="0043641F"/>
    <w:rsid w:val="0043648E"/>
    <w:rsid w:val="004419F4"/>
    <w:rsid w:val="00441E1C"/>
    <w:rsid w:val="004432CC"/>
    <w:rsid w:val="0044608D"/>
    <w:rsid w:val="00446A15"/>
    <w:rsid w:val="004510EA"/>
    <w:rsid w:val="0045116F"/>
    <w:rsid w:val="0045144C"/>
    <w:rsid w:val="00453425"/>
    <w:rsid w:val="00455230"/>
    <w:rsid w:val="00455D45"/>
    <w:rsid w:val="00456407"/>
    <w:rsid w:val="0045717E"/>
    <w:rsid w:val="004609A7"/>
    <w:rsid w:val="00460BE8"/>
    <w:rsid w:val="004619BE"/>
    <w:rsid w:val="00462C33"/>
    <w:rsid w:val="00462D78"/>
    <w:rsid w:val="00463213"/>
    <w:rsid w:val="004641F3"/>
    <w:rsid w:val="00464B01"/>
    <w:rsid w:val="004658EC"/>
    <w:rsid w:val="00465AB3"/>
    <w:rsid w:val="004667A6"/>
    <w:rsid w:val="00467AED"/>
    <w:rsid w:val="00467DBB"/>
    <w:rsid w:val="0047013D"/>
    <w:rsid w:val="00470979"/>
    <w:rsid w:val="00470EFE"/>
    <w:rsid w:val="00471DCB"/>
    <w:rsid w:val="00472F6D"/>
    <w:rsid w:val="00473185"/>
    <w:rsid w:val="004743A9"/>
    <w:rsid w:val="004751AC"/>
    <w:rsid w:val="00476334"/>
    <w:rsid w:val="004802C4"/>
    <w:rsid w:val="00480640"/>
    <w:rsid w:val="004807DD"/>
    <w:rsid w:val="0048271E"/>
    <w:rsid w:val="00482DBB"/>
    <w:rsid w:val="00482E26"/>
    <w:rsid w:val="0048352C"/>
    <w:rsid w:val="004839A8"/>
    <w:rsid w:val="00483E2B"/>
    <w:rsid w:val="004847C9"/>
    <w:rsid w:val="00484D99"/>
    <w:rsid w:val="00486ACD"/>
    <w:rsid w:val="00487D04"/>
    <w:rsid w:val="00487E37"/>
    <w:rsid w:val="00491E4D"/>
    <w:rsid w:val="0049227C"/>
    <w:rsid w:val="004925B1"/>
    <w:rsid w:val="0049294C"/>
    <w:rsid w:val="00492DA8"/>
    <w:rsid w:val="00494692"/>
    <w:rsid w:val="00494A1B"/>
    <w:rsid w:val="00496195"/>
    <w:rsid w:val="00496DC0"/>
    <w:rsid w:val="004973ED"/>
    <w:rsid w:val="004977A5"/>
    <w:rsid w:val="00497D45"/>
    <w:rsid w:val="004A113F"/>
    <w:rsid w:val="004A1DF2"/>
    <w:rsid w:val="004A1ED2"/>
    <w:rsid w:val="004A4BBB"/>
    <w:rsid w:val="004A4BF6"/>
    <w:rsid w:val="004A6791"/>
    <w:rsid w:val="004A6BE5"/>
    <w:rsid w:val="004B2115"/>
    <w:rsid w:val="004B26BE"/>
    <w:rsid w:val="004B2DCA"/>
    <w:rsid w:val="004B3B62"/>
    <w:rsid w:val="004B4A7C"/>
    <w:rsid w:val="004B52E4"/>
    <w:rsid w:val="004B56F5"/>
    <w:rsid w:val="004B56FB"/>
    <w:rsid w:val="004B5EFC"/>
    <w:rsid w:val="004B6834"/>
    <w:rsid w:val="004B6B27"/>
    <w:rsid w:val="004B6CA0"/>
    <w:rsid w:val="004B6EC2"/>
    <w:rsid w:val="004B75AD"/>
    <w:rsid w:val="004C0BB8"/>
    <w:rsid w:val="004C184F"/>
    <w:rsid w:val="004C1A12"/>
    <w:rsid w:val="004C22F9"/>
    <w:rsid w:val="004C26D9"/>
    <w:rsid w:val="004C27C7"/>
    <w:rsid w:val="004C2C1B"/>
    <w:rsid w:val="004C2DC4"/>
    <w:rsid w:val="004C2E48"/>
    <w:rsid w:val="004C3962"/>
    <w:rsid w:val="004C3C62"/>
    <w:rsid w:val="004C44CE"/>
    <w:rsid w:val="004C45AA"/>
    <w:rsid w:val="004C5427"/>
    <w:rsid w:val="004C5503"/>
    <w:rsid w:val="004C59C8"/>
    <w:rsid w:val="004C5BE2"/>
    <w:rsid w:val="004C64DB"/>
    <w:rsid w:val="004C6891"/>
    <w:rsid w:val="004C73B0"/>
    <w:rsid w:val="004D04B6"/>
    <w:rsid w:val="004D39E5"/>
    <w:rsid w:val="004D58DF"/>
    <w:rsid w:val="004D5D94"/>
    <w:rsid w:val="004D5DCA"/>
    <w:rsid w:val="004D772F"/>
    <w:rsid w:val="004E0E0C"/>
    <w:rsid w:val="004E0E45"/>
    <w:rsid w:val="004E39CF"/>
    <w:rsid w:val="004E3DB1"/>
    <w:rsid w:val="004E4093"/>
    <w:rsid w:val="004E495B"/>
    <w:rsid w:val="004E56CB"/>
    <w:rsid w:val="004E58B7"/>
    <w:rsid w:val="004E5FE9"/>
    <w:rsid w:val="004E7560"/>
    <w:rsid w:val="004E7F2A"/>
    <w:rsid w:val="004F1B4B"/>
    <w:rsid w:val="004F2544"/>
    <w:rsid w:val="004F254F"/>
    <w:rsid w:val="004F2BB3"/>
    <w:rsid w:val="004F2DAC"/>
    <w:rsid w:val="004F2E87"/>
    <w:rsid w:val="004F322A"/>
    <w:rsid w:val="004F377A"/>
    <w:rsid w:val="004F38FD"/>
    <w:rsid w:val="004F3ADB"/>
    <w:rsid w:val="004F4BB5"/>
    <w:rsid w:val="004F554D"/>
    <w:rsid w:val="004F55D0"/>
    <w:rsid w:val="004F6392"/>
    <w:rsid w:val="004F6E89"/>
    <w:rsid w:val="00500388"/>
    <w:rsid w:val="005004CF"/>
    <w:rsid w:val="00500986"/>
    <w:rsid w:val="0050324C"/>
    <w:rsid w:val="0050334F"/>
    <w:rsid w:val="00504D78"/>
    <w:rsid w:val="00505D3D"/>
    <w:rsid w:val="0050695F"/>
    <w:rsid w:val="00506A11"/>
    <w:rsid w:val="00507C3B"/>
    <w:rsid w:val="00510304"/>
    <w:rsid w:val="00510850"/>
    <w:rsid w:val="0051113A"/>
    <w:rsid w:val="0051220A"/>
    <w:rsid w:val="005125DE"/>
    <w:rsid w:val="005127AC"/>
    <w:rsid w:val="00512D2D"/>
    <w:rsid w:val="0051476D"/>
    <w:rsid w:val="00520600"/>
    <w:rsid w:val="00521099"/>
    <w:rsid w:val="005228FE"/>
    <w:rsid w:val="00522C7B"/>
    <w:rsid w:val="00523987"/>
    <w:rsid w:val="00524EE1"/>
    <w:rsid w:val="005254B4"/>
    <w:rsid w:val="00525E73"/>
    <w:rsid w:val="00526267"/>
    <w:rsid w:val="00526286"/>
    <w:rsid w:val="00526657"/>
    <w:rsid w:val="00527124"/>
    <w:rsid w:val="005273CC"/>
    <w:rsid w:val="00530063"/>
    <w:rsid w:val="00530565"/>
    <w:rsid w:val="00530CA9"/>
    <w:rsid w:val="0053178D"/>
    <w:rsid w:val="0053189F"/>
    <w:rsid w:val="00531962"/>
    <w:rsid w:val="00531A44"/>
    <w:rsid w:val="00531E67"/>
    <w:rsid w:val="0053225F"/>
    <w:rsid w:val="0053417B"/>
    <w:rsid w:val="0053476F"/>
    <w:rsid w:val="00534801"/>
    <w:rsid w:val="0053500A"/>
    <w:rsid w:val="00536DEB"/>
    <w:rsid w:val="00536F49"/>
    <w:rsid w:val="00540D55"/>
    <w:rsid w:val="00541133"/>
    <w:rsid w:val="0054143F"/>
    <w:rsid w:val="00542724"/>
    <w:rsid w:val="00542DE9"/>
    <w:rsid w:val="00542EF7"/>
    <w:rsid w:val="00543E59"/>
    <w:rsid w:val="00544FF1"/>
    <w:rsid w:val="00547568"/>
    <w:rsid w:val="0054774A"/>
    <w:rsid w:val="0055164E"/>
    <w:rsid w:val="00551EBC"/>
    <w:rsid w:val="00552EE5"/>
    <w:rsid w:val="005542E0"/>
    <w:rsid w:val="0055477F"/>
    <w:rsid w:val="00555443"/>
    <w:rsid w:val="00555D6F"/>
    <w:rsid w:val="00555E32"/>
    <w:rsid w:val="00555E4D"/>
    <w:rsid w:val="00557A8D"/>
    <w:rsid w:val="00557BA8"/>
    <w:rsid w:val="00561829"/>
    <w:rsid w:val="0056256F"/>
    <w:rsid w:val="00562FA9"/>
    <w:rsid w:val="00564441"/>
    <w:rsid w:val="005647D8"/>
    <w:rsid w:val="0056530A"/>
    <w:rsid w:val="005657D2"/>
    <w:rsid w:val="00565C6C"/>
    <w:rsid w:val="0056627A"/>
    <w:rsid w:val="0056665A"/>
    <w:rsid w:val="005671E4"/>
    <w:rsid w:val="00570263"/>
    <w:rsid w:val="005711E3"/>
    <w:rsid w:val="005713BF"/>
    <w:rsid w:val="00572D1D"/>
    <w:rsid w:val="00573460"/>
    <w:rsid w:val="00574575"/>
    <w:rsid w:val="005756EB"/>
    <w:rsid w:val="00575E9F"/>
    <w:rsid w:val="005763E7"/>
    <w:rsid w:val="00576990"/>
    <w:rsid w:val="005771A2"/>
    <w:rsid w:val="00577E79"/>
    <w:rsid w:val="0058022B"/>
    <w:rsid w:val="00580BF3"/>
    <w:rsid w:val="00581801"/>
    <w:rsid w:val="005822E4"/>
    <w:rsid w:val="0058242D"/>
    <w:rsid w:val="00582E74"/>
    <w:rsid w:val="00583993"/>
    <w:rsid w:val="00584634"/>
    <w:rsid w:val="005847A9"/>
    <w:rsid w:val="005857E8"/>
    <w:rsid w:val="005860C4"/>
    <w:rsid w:val="00587836"/>
    <w:rsid w:val="005910D1"/>
    <w:rsid w:val="0059255E"/>
    <w:rsid w:val="00592D86"/>
    <w:rsid w:val="00592F68"/>
    <w:rsid w:val="0059333E"/>
    <w:rsid w:val="005935F2"/>
    <w:rsid w:val="00593C3C"/>
    <w:rsid w:val="00594EA4"/>
    <w:rsid w:val="00595040"/>
    <w:rsid w:val="005952A6"/>
    <w:rsid w:val="00595796"/>
    <w:rsid w:val="005958FE"/>
    <w:rsid w:val="005966D1"/>
    <w:rsid w:val="005967A6"/>
    <w:rsid w:val="005A08C8"/>
    <w:rsid w:val="005A0C2B"/>
    <w:rsid w:val="005A120A"/>
    <w:rsid w:val="005A1D92"/>
    <w:rsid w:val="005A252D"/>
    <w:rsid w:val="005A2B70"/>
    <w:rsid w:val="005A39F0"/>
    <w:rsid w:val="005A623F"/>
    <w:rsid w:val="005A62E0"/>
    <w:rsid w:val="005A6385"/>
    <w:rsid w:val="005A6D53"/>
    <w:rsid w:val="005A74CB"/>
    <w:rsid w:val="005A75E1"/>
    <w:rsid w:val="005A7879"/>
    <w:rsid w:val="005A7988"/>
    <w:rsid w:val="005A7AEC"/>
    <w:rsid w:val="005B0922"/>
    <w:rsid w:val="005B0FE0"/>
    <w:rsid w:val="005B313D"/>
    <w:rsid w:val="005B3B96"/>
    <w:rsid w:val="005B3D1C"/>
    <w:rsid w:val="005B55D8"/>
    <w:rsid w:val="005B562A"/>
    <w:rsid w:val="005B57E8"/>
    <w:rsid w:val="005B5F96"/>
    <w:rsid w:val="005B61B3"/>
    <w:rsid w:val="005B79ED"/>
    <w:rsid w:val="005C04A2"/>
    <w:rsid w:val="005C1D5F"/>
    <w:rsid w:val="005C1E25"/>
    <w:rsid w:val="005C1F2A"/>
    <w:rsid w:val="005C3B3B"/>
    <w:rsid w:val="005C3BAE"/>
    <w:rsid w:val="005C41BA"/>
    <w:rsid w:val="005C4A41"/>
    <w:rsid w:val="005C5052"/>
    <w:rsid w:val="005C608E"/>
    <w:rsid w:val="005C7A98"/>
    <w:rsid w:val="005D0616"/>
    <w:rsid w:val="005D172A"/>
    <w:rsid w:val="005D1784"/>
    <w:rsid w:val="005D3426"/>
    <w:rsid w:val="005D3526"/>
    <w:rsid w:val="005D35C9"/>
    <w:rsid w:val="005D41F6"/>
    <w:rsid w:val="005D46BF"/>
    <w:rsid w:val="005D4A62"/>
    <w:rsid w:val="005D5805"/>
    <w:rsid w:val="005D5CDF"/>
    <w:rsid w:val="005D5CFB"/>
    <w:rsid w:val="005D6EA9"/>
    <w:rsid w:val="005D70B9"/>
    <w:rsid w:val="005E0140"/>
    <w:rsid w:val="005E07E5"/>
    <w:rsid w:val="005E09F7"/>
    <w:rsid w:val="005E0CC5"/>
    <w:rsid w:val="005E1D50"/>
    <w:rsid w:val="005E1E61"/>
    <w:rsid w:val="005E280B"/>
    <w:rsid w:val="005E371E"/>
    <w:rsid w:val="005E3B18"/>
    <w:rsid w:val="005E3DB2"/>
    <w:rsid w:val="005E4604"/>
    <w:rsid w:val="005E59FE"/>
    <w:rsid w:val="005E690F"/>
    <w:rsid w:val="005E6AA3"/>
    <w:rsid w:val="005F1AA5"/>
    <w:rsid w:val="005F219C"/>
    <w:rsid w:val="005F26C4"/>
    <w:rsid w:val="005F431F"/>
    <w:rsid w:val="005F4F99"/>
    <w:rsid w:val="005F59D0"/>
    <w:rsid w:val="005F5E10"/>
    <w:rsid w:val="005F746F"/>
    <w:rsid w:val="0060006F"/>
    <w:rsid w:val="0060031A"/>
    <w:rsid w:val="00600A7E"/>
    <w:rsid w:val="00601184"/>
    <w:rsid w:val="00602027"/>
    <w:rsid w:val="00604173"/>
    <w:rsid w:val="006050CE"/>
    <w:rsid w:val="006063B1"/>
    <w:rsid w:val="0060642A"/>
    <w:rsid w:val="00607C4D"/>
    <w:rsid w:val="006128B8"/>
    <w:rsid w:val="006128D8"/>
    <w:rsid w:val="00612B1E"/>
    <w:rsid w:val="00612DE4"/>
    <w:rsid w:val="00613A40"/>
    <w:rsid w:val="00613BA9"/>
    <w:rsid w:val="00613CDB"/>
    <w:rsid w:val="006158F6"/>
    <w:rsid w:val="00615FC7"/>
    <w:rsid w:val="00616063"/>
    <w:rsid w:val="00616B8B"/>
    <w:rsid w:val="00616E2B"/>
    <w:rsid w:val="006177FF"/>
    <w:rsid w:val="006229A3"/>
    <w:rsid w:val="00624A50"/>
    <w:rsid w:val="0062542C"/>
    <w:rsid w:val="006258C2"/>
    <w:rsid w:val="00625A14"/>
    <w:rsid w:val="00626111"/>
    <w:rsid w:val="006264A1"/>
    <w:rsid w:val="00626E90"/>
    <w:rsid w:val="006277A4"/>
    <w:rsid w:val="00627D1C"/>
    <w:rsid w:val="006302E7"/>
    <w:rsid w:val="0063084D"/>
    <w:rsid w:val="00630947"/>
    <w:rsid w:val="00630A8F"/>
    <w:rsid w:val="00630D8E"/>
    <w:rsid w:val="006311B0"/>
    <w:rsid w:val="006317EA"/>
    <w:rsid w:val="006323B7"/>
    <w:rsid w:val="00632791"/>
    <w:rsid w:val="00632A3D"/>
    <w:rsid w:val="006336A3"/>
    <w:rsid w:val="006337C3"/>
    <w:rsid w:val="00634050"/>
    <w:rsid w:val="006357AB"/>
    <w:rsid w:val="006360E8"/>
    <w:rsid w:val="00637000"/>
    <w:rsid w:val="006376B8"/>
    <w:rsid w:val="006407F3"/>
    <w:rsid w:val="00640F52"/>
    <w:rsid w:val="00641C4D"/>
    <w:rsid w:val="0064307C"/>
    <w:rsid w:val="00643372"/>
    <w:rsid w:val="00643AE7"/>
    <w:rsid w:val="00643E2E"/>
    <w:rsid w:val="006461C8"/>
    <w:rsid w:val="00646647"/>
    <w:rsid w:val="0064712D"/>
    <w:rsid w:val="0065164A"/>
    <w:rsid w:val="006521F3"/>
    <w:rsid w:val="0065371C"/>
    <w:rsid w:val="00653765"/>
    <w:rsid w:val="0065485F"/>
    <w:rsid w:val="00654A5E"/>
    <w:rsid w:val="00654D26"/>
    <w:rsid w:val="00655DF0"/>
    <w:rsid w:val="0065680C"/>
    <w:rsid w:val="006603D1"/>
    <w:rsid w:val="0066060A"/>
    <w:rsid w:val="00660EB5"/>
    <w:rsid w:val="00662351"/>
    <w:rsid w:val="006623C3"/>
    <w:rsid w:val="00662C70"/>
    <w:rsid w:val="00663DF8"/>
    <w:rsid w:val="006646F3"/>
    <w:rsid w:val="006661E4"/>
    <w:rsid w:val="00666967"/>
    <w:rsid w:val="00667C56"/>
    <w:rsid w:val="006707F6"/>
    <w:rsid w:val="0067091C"/>
    <w:rsid w:val="00670E53"/>
    <w:rsid w:val="00671070"/>
    <w:rsid w:val="00671A19"/>
    <w:rsid w:val="00672969"/>
    <w:rsid w:val="006730EF"/>
    <w:rsid w:val="006733FB"/>
    <w:rsid w:val="00673AA9"/>
    <w:rsid w:val="0067496D"/>
    <w:rsid w:val="006759A5"/>
    <w:rsid w:val="0067621D"/>
    <w:rsid w:val="006766A3"/>
    <w:rsid w:val="00676CF8"/>
    <w:rsid w:val="0067778B"/>
    <w:rsid w:val="00677F55"/>
    <w:rsid w:val="00680130"/>
    <w:rsid w:val="00680517"/>
    <w:rsid w:val="0068052B"/>
    <w:rsid w:val="00680BEF"/>
    <w:rsid w:val="00680C26"/>
    <w:rsid w:val="00680F3A"/>
    <w:rsid w:val="0068241B"/>
    <w:rsid w:val="0068295B"/>
    <w:rsid w:val="00683491"/>
    <w:rsid w:val="006835DB"/>
    <w:rsid w:val="0068385F"/>
    <w:rsid w:val="00683E34"/>
    <w:rsid w:val="006848F0"/>
    <w:rsid w:val="00684C0C"/>
    <w:rsid w:val="0068774B"/>
    <w:rsid w:val="00690501"/>
    <w:rsid w:val="006905E8"/>
    <w:rsid w:val="00691211"/>
    <w:rsid w:val="00693E26"/>
    <w:rsid w:val="00694012"/>
    <w:rsid w:val="0069490A"/>
    <w:rsid w:val="00694994"/>
    <w:rsid w:val="00694BD0"/>
    <w:rsid w:val="006A176A"/>
    <w:rsid w:val="006A1B7F"/>
    <w:rsid w:val="006A2361"/>
    <w:rsid w:val="006A2E36"/>
    <w:rsid w:val="006A334C"/>
    <w:rsid w:val="006A35B8"/>
    <w:rsid w:val="006A39E1"/>
    <w:rsid w:val="006A3A8A"/>
    <w:rsid w:val="006A4516"/>
    <w:rsid w:val="006A4FF6"/>
    <w:rsid w:val="006A5A61"/>
    <w:rsid w:val="006A62AA"/>
    <w:rsid w:val="006A6BC6"/>
    <w:rsid w:val="006A7AE1"/>
    <w:rsid w:val="006B135A"/>
    <w:rsid w:val="006B1B7E"/>
    <w:rsid w:val="006B283F"/>
    <w:rsid w:val="006B2966"/>
    <w:rsid w:val="006B2B10"/>
    <w:rsid w:val="006B5044"/>
    <w:rsid w:val="006B6B5D"/>
    <w:rsid w:val="006C37ED"/>
    <w:rsid w:val="006C4AF8"/>
    <w:rsid w:val="006C62DE"/>
    <w:rsid w:val="006C741B"/>
    <w:rsid w:val="006D026E"/>
    <w:rsid w:val="006D03B0"/>
    <w:rsid w:val="006D0E44"/>
    <w:rsid w:val="006D0F00"/>
    <w:rsid w:val="006D124D"/>
    <w:rsid w:val="006D3130"/>
    <w:rsid w:val="006D397D"/>
    <w:rsid w:val="006D4D69"/>
    <w:rsid w:val="006D56FD"/>
    <w:rsid w:val="006D63C7"/>
    <w:rsid w:val="006D650C"/>
    <w:rsid w:val="006D67D9"/>
    <w:rsid w:val="006D74FF"/>
    <w:rsid w:val="006D7674"/>
    <w:rsid w:val="006D79AD"/>
    <w:rsid w:val="006E04E4"/>
    <w:rsid w:val="006E09D4"/>
    <w:rsid w:val="006E0DA5"/>
    <w:rsid w:val="006E110E"/>
    <w:rsid w:val="006E1B94"/>
    <w:rsid w:val="006E1C80"/>
    <w:rsid w:val="006E238E"/>
    <w:rsid w:val="006E281B"/>
    <w:rsid w:val="006E2C2E"/>
    <w:rsid w:val="006E2DB5"/>
    <w:rsid w:val="006E6121"/>
    <w:rsid w:val="006E757A"/>
    <w:rsid w:val="006E781F"/>
    <w:rsid w:val="006E7B8A"/>
    <w:rsid w:val="006F0116"/>
    <w:rsid w:val="006F0337"/>
    <w:rsid w:val="006F2F9A"/>
    <w:rsid w:val="006F39F9"/>
    <w:rsid w:val="006F3AB2"/>
    <w:rsid w:val="006F4625"/>
    <w:rsid w:val="006F4AAC"/>
    <w:rsid w:val="006F50F0"/>
    <w:rsid w:val="006F60F1"/>
    <w:rsid w:val="006F616E"/>
    <w:rsid w:val="00701EF2"/>
    <w:rsid w:val="00702F7D"/>
    <w:rsid w:val="00705AE1"/>
    <w:rsid w:val="00705D25"/>
    <w:rsid w:val="00706276"/>
    <w:rsid w:val="007100EB"/>
    <w:rsid w:val="0071058D"/>
    <w:rsid w:val="007110BF"/>
    <w:rsid w:val="00711E17"/>
    <w:rsid w:val="00711EBB"/>
    <w:rsid w:val="0071228B"/>
    <w:rsid w:val="00713995"/>
    <w:rsid w:val="00714A4E"/>
    <w:rsid w:val="0071654D"/>
    <w:rsid w:val="0071749D"/>
    <w:rsid w:val="00717910"/>
    <w:rsid w:val="00720602"/>
    <w:rsid w:val="00720C9A"/>
    <w:rsid w:val="0072137E"/>
    <w:rsid w:val="00721DD1"/>
    <w:rsid w:val="00722029"/>
    <w:rsid w:val="007221CF"/>
    <w:rsid w:val="007222FF"/>
    <w:rsid w:val="007223B9"/>
    <w:rsid w:val="00723125"/>
    <w:rsid w:val="007245F4"/>
    <w:rsid w:val="00725284"/>
    <w:rsid w:val="0072574E"/>
    <w:rsid w:val="00725AE6"/>
    <w:rsid w:val="00726AC0"/>
    <w:rsid w:val="00727A3E"/>
    <w:rsid w:val="00730034"/>
    <w:rsid w:val="00730AE5"/>
    <w:rsid w:val="00732B75"/>
    <w:rsid w:val="0073329D"/>
    <w:rsid w:val="00735D3B"/>
    <w:rsid w:val="0073738B"/>
    <w:rsid w:val="00737CD9"/>
    <w:rsid w:val="00741A4B"/>
    <w:rsid w:val="00741C4F"/>
    <w:rsid w:val="00742104"/>
    <w:rsid w:val="007426DD"/>
    <w:rsid w:val="00742AAD"/>
    <w:rsid w:val="0074309E"/>
    <w:rsid w:val="007435A5"/>
    <w:rsid w:val="0074393D"/>
    <w:rsid w:val="00743C2A"/>
    <w:rsid w:val="0074520F"/>
    <w:rsid w:val="00745CE9"/>
    <w:rsid w:val="007469D6"/>
    <w:rsid w:val="007505FA"/>
    <w:rsid w:val="00750D56"/>
    <w:rsid w:val="00750F89"/>
    <w:rsid w:val="007511D6"/>
    <w:rsid w:val="007520F3"/>
    <w:rsid w:val="0075307E"/>
    <w:rsid w:val="00753BB6"/>
    <w:rsid w:val="00754BCF"/>
    <w:rsid w:val="007556B3"/>
    <w:rsid w:val="00756049"/>
    <w:rsid w:val="007564BC"/>
    <w:rsid w:val="007568E4"/>
    <w:rsid w:val="00757AF1"/>
    <w:rsid w:val="00760406"/>
    <w:rsid w:val="007607C3"/>
    <w:rsid w:val="00761B2B"/>
    <w:rsid w:val="00762059"/>
    <w:rsid w:val="0076241E"/>
    <w:rsid w:val="00762679"/>
    <w:rsid w:val="00762A4E"/>
    <w:rsid w:val="0076301D"/>
    <w:rsid w:val="0076320E"/>
    <w:rsid w:val="00763BA2"/>
    <w:rsid w:val="00764443"/>
    <w:rsid w:val="00764760"/>
    <w:rsid w:val="00765098"/>
    <w:rsid w:val="007657F5"/>
    <w:rsid w:val="0076643A"/>
    <w:rsid w:val="00766CD6"/>
    <w:rsid w:val="00767CD1"/>
    <w:rsid w:val="007700EC"/>
    <w:rsid w:val="00770329"/>
    <w:rsid w:val="007712B9"/>
    <w:rsid w:val="007717D9"/>
    <w:rsid w:val="00771882"/>
    <w:rsid w:val="00771B6B"/>
    <w:rsid w:val="00772699"/>
    <w:rsid w:val="00772874"/>
    <w:rsid w:val="007733B1"/>
    <w:rsid w:val="00773A72"/>
    <w:rsid w:val="00773C60"/>
    <w:rsid w:val="007742C9"/>
    <w:rsid w:val="00774485"/>
    <w:rsid w:val="00776D57"/>
    <w:rsid w:val="00776E48"/>
    <w:rsid w:val="00780555"/>
    <w:rsid w:val="0078125F"/>
    <w:rsid w:val="00781F3C"/>
    <w:rsid w:val="007820A4"/>
    <w:rsid w:val="00782601"/>
    <w:rsid w:val="00782A65"/>
    <w:rsid w:val="00783F1E"/>
    <w:rsid w:val="007844DF"/>
    <w:rsid w:val="00784D58"/>
    <w:rsid w:val="00784DE6"/>
    <w:rsid w:val="0078557E"/>
    <w:rsid w:val="00786B6D"/>
    <w:rsid w:val="0078797D"/>
    <w:rsid w:val="0079057D"/>
    <w:rsid w:val="0079086D"/>
    <w:rsid w:val="00790ED1"/>
    <w:rsid w:val="00790FEE"/>
    <w:rsid w:val="0079112B"/>
    <w:rsid w:val="00791E81"/>
    <w:rsid w:val="00794F38"/>
    <w:rsid w:val="007954DE"/>
    <w:rsid w:val="007960BE"/>
    <w:rsid w:val="00796B56"/>
    <w:rsid w:val="007A01CD"/>
    <w:rsid w:val="007A10B3"/>
    <w:rsid w:val="007A18F1"/>
    <w:rsid w:val="007A4BD9"/>
    <w:rsid w:val="007A5A42"/>
    <w:rsid w:val="007A7A4B"/>
    <w:rsid w:val="007A7BCF"/>
    <w:rsid w:val="007B02DD"/>
    <w:rsid w:val="007B15B9"/>
    <w:rsid w:val="007B1D17"/>
    <w:rsid w:val="007B246B"/>
    <w:rsid w:val="007B25B4"/>
    <w:rsid w:val="007B2B55"/>
    <w:rsid w:val="007B2FAC"/>
    <w:rsid w:val="007B4FF7"/>
    <w:rsid w:val="007B717C"/>
    <w:rsid w:val="007B7692"/>
    <w:rsid w:val="007B78C7"/>
    <w:rsid w:val="007C036B"/>
    <w:rsid w:val="007C16EC"/>
    <w:rsid w:val="007C1D83"/>
    <w:rsid w:val="007C1DA5"/>
    <w:rsid w:val="007C41B3"/>
    <w:rsid w:val="007C4A30"/>
    <w:rsid w:val="007C4BB7"/>
    <w:rsid w:val="007C4ED1"/>
    <w:rsid w:val="007C51EB"/>
    <w:rsid w:val="007C6BA2"/>
    <w:rsid w:val="007D0073"/>
    <w:rsid w:val="007D0654"/>
    <w:rsid w:val="007D23DF"/>
    <w:rsid w:val="007D2653"/>
    <w:rsid w:val="007D3B8F"/>
    <w:rsid w:val="007D4760"/>
    <w:rsid w:val="007D5AA5"/>
    <w:rsid w:val="007D67D6"/>
    <w:rsid w:val="007E1279"/>
    <w:rsid w:val="007E2439"/>
    <w:rsid w:val="007E38FC"/>
    <w:rsid w:val="007E4151"/>
    <w:rsid w:val="007E4A54"/>
    <w:rsid w:val="007E4BD5"/>
    <w:rsid w:val="007E619E"/>
    <w:rsid w:val="007E706D"/>
    <w:rsid w:val="007F02A8"/>
    <w:rsid w:val="007F0827"/>
    <w:rsid w:val="007F0AB5"/>
    <w:rsid w:val="007F105A"/>
    <w:rsid w:val="007F1834"/>
    <w:rsid w:val="007F2168"/>
    <w:rsid w:val="007F3179"/>
    <w:rsid w:val="007F372C"/>
    <w:rsid w:val="007F421F"/>
    <w:rsid w:val="007F43DA"/>
    <w:rsid w:val="007F4B48"/>
    <w:rsid w:val="007F6BFA"/>
    <w:rsid w:val="0080003B"/>
    <w:rsid w:val="008015C9"/>
    <w:rsid w:val="00801F2E"/>
    <w:rsid w:val="008027F8"/>
    <w:rsid w:val="00802E20"/>
    <w:rsid w:val="00803DA4"/>
    <w:rsid w:val="008049A3"/>
    <w:rsid w:val="00804B1B"/>
    <w:rsid w:val="008060F2"/>
    <w:rsid w:val="00810D26"/>
    <w:rsid w:val="0081181C"/>
    <w:rsid w:val="008120A4"/>
    <w:rsid w:val="008137A7"/>
    <w:rsid w:val="0081509A"/>
    <w:rsid w:val="00815A40"/>
    <w:rsid w:val="00815C97"/>
    <w:rsid w:val="008163F3"/>
    <w:rsid w:val="008166E6"/>
    <w:rsid w:val="00817A64"/>
    <w:rsid w:val="00817BEB"/>
    <w:rsid w:val="008205F8"/>
    <w:rsid w:val="00821EAE"/>
    <w:rsid w:val="008221E7"/>
    <w:rsid w:val="008242DE"/>
    <w:rsid w:val="008256D5"/>
    <w:rsid w:val="00826177"/>
    <w:rsid w:val="00826FB0"/>
    <w:rsid w:val="00827A80"/>
    <w:rsid w:val="00827B73"/>
    <w:rsid w:val="00827E2F"/>
    <w:rsid w:val="00831286"/>
    <w:rsid w:val="00832971"/>
    <w:rsid w:val="00832B8B"/>
    <w:rsid w:val="00834BC6"/>
    <w:rsid w:val="00834C6B"/>
    <w:rsid w:val="008357F6"/>
    <w:rsid w:val="00835853"/>
    <w:rsid w:val="0083665D"/>
    <w:rsid w:val="00837DBF"/>
    <w:rsid w:val="00837E03"/>
    <w:rsid w:val="00840118"/>
    <w:rsid w:val="008406BA"/>
    <w:rsid w:val="00840F5C"/>
    <w:rsid w:val="00843585"/>
    <w:rsid w:val="008436F4"/>
    <w:rsid w:val="00843792"/>
    <w:rsid w:val="008439BD"/>
    <w:rsid w:val="008443D0"/>
    <w:rsid w:val="00844688"/>
    <w:rsid w:val="008457BC"/>
    <w:rsid w:val="00845DFA"/>
    <w:rsid w:val="0084662B"/>
    <w:rsid w:val="0084699D"/>
    <w:rsid w:val="00846E21"/>
    <w:rsid w:val="00847A93"/>
    <w:rsid w:val="00853107"/>
    <w:rsid w:val="00853D5C"/>
    <w:rsid w:val="00855282"/>
    <w:rsid w:val="0085539F"/>
    <w:rsid w:val="0085572A"/>
    <w:rsid w:val="0085604E"/>
    <w:rsid w:val="00857261"/>
    <w:rsid w:val="00857446"/>
    <w:rsid w:val="00857C00"/>
    <w:rsid w:val="00861131"/>
    <w:rsid w:val="00861CC0"/>
    <w:rsid w:val="00863DFC"/>
    <w:rsid w:val="00864B87"/>
    <w:rsid w:val="00865474"/>
    <w:rsid w:val="008654C6"/>
    <w:rsid w:val="00865CC7"/>
    <w:rsid w:val="00865F3F"/>
    <w:rsid w:val="00867B93"/>
    <w:rsid w:val="008703FD"/>
    <w:rsid w:val="00870B34"/>
    <w:rsid w:val="00870B65"/>
    <w:rsid w:val="00871157"/>
    <w:rsid w:val="00871198"/>
    <w:rsid w:val="00871369"/>
    <w:rsid w:val="0087144D"/>
    <w:rsid w:val="00871BFC"/>
    <w:rsid w:val="00872D9D"/>
    <w:rsid w:val="00872E47"/>
    <w:rsid w:val="00874277"/>
    <w:rsid w:val="00874484"/>
    <w:rsid w:val="00874526"/>
    <w:rsid w:val="008756FF"/>
    <w:rsid w:val="00876156"/>
    <w:rsid w:val="00877EB2"/>
    <w:rsid w:val="0088138D"/>
    <w:rsid w:val="00883ADD"/>
    <w:rsid w:val="00885B3B"/>
    <w:rsid w:val="00885FAF"/>
    <w:rsid w:val="008860CB"/>
    <w:rsid w:val="00886B65"/>
    <w:rsid w:val="008872C3"/>
    <w:rsid w:val="008903DF"/>
    <w:rsid w:val="008907AA"/>
    <w:rsid w:val="0089110B"/>
    <w:rsid w:val="00891666"/>
    <w:rsid w:val="00892705"/>
    <w:rsid w:val="00892915"/>
    <w:rsid w:val="00892BFE"/>
    <w:rsid w:val="00892D18"/>
    <w:rsid w:val="008A01DD"/>
    <w:rsid w:val="008A12CB"/>
    <w:rsid w:val="008A1B4C"/>
    <w:rsid w:val="008A1D0E"/>
    <w:rsid w:val="008A20E0"/>
    <w:rsid w:val="008A23A4"/>
    <w:rsid w:val="008A3764"/>
    <w:rsid w:val="008A4479"/>
    <w:rsid w:val="008A4A34"/>
    <w:rsid w:val="008A56CE"/>
    <w:rsid w:val="008A573F"/>
    <w:rsid w:val="008A5D69"/>
    <w:rsid w:val="008A62E4"/>
    <w:rsid w:val="008A693F"/>
    <w:rsid w:val="008A6E8C"/>
    <w:rsid w:val="008A7B50"/>
    <w:rsid w:val="008A7CE2"/>
    <w:rsid w:val="008B039A"/>
    <w:rsid w:val="008B0C64"/>
    <w:rsid w:val="008B0C90"/>
    <w:rsid w:val="008B13AE"/>
    <w:rsid w:val="008B13C9"/>
    <w:rsid w:val="008B13E2"/>
    <w:rsid w:val="008B3EB6"/>
    <w:rsid w:val="008B608F"/>
    <w:rsid w:val="008B6528"/>
    <w:rsid w:val="008B6666"/>
    <w:rsid w:val="008B6694"/>
    <w:rsid w:val="008B6CB0"/>
    <w:rsid w:val="008B6F10"/>
    <w:rsid w:val="008B6F86"/>
    <w:rsid w:val="008C0834"/>
    <w:rsid w:val="008C167D"/>
    <w:rsid w:val="008C1B7B"/>
    <w:rsid w:val="008C370D"/>
    <w:rsid w:val="008C4A30"/>
    <w:rsid w:val="008C5883"/>
    <w:rsid w:val="008C6026"/>
    <w:rsid w:val="008C65D6"/>
    <w:rsid w:val="008C76E6"/>
    <w:rsid w:val="008D1C37"/>
    <w:rsid w:val="008D2195"/>
    <w:rsid w:val="008D377F"/>
    <w:rsid w:val="008D4FFF"/>
    <w:rsid w:val="008D5F3A"/>
    <w:rsid w:val="008D64EF"/>
    <w:rsid w:val="008D67FC"/>
    <w:rsid w:val="008D6DBE"/>
    <w:rsid w:val="008D714F"/>
    <w:rsid w:val="008E0616"/>
    <w:rsid w:val="008E1CE0"/>
    <w:rsid w:val="008E2543"/>
    <w:rsid w:val="008E26B2"/>
    <w:rsid w:val="008E3516"/>
    <w:rsid w:val="008E37F2"/>
    <w:rsid w:val="008E3FD6"/>
    <w:rsid w:val="008E4824"/>
    <w:rsid w:val="008E510A"/>
    <w:rsid w:val="008E6CE9"/>
    <w:rsid w:val="008E6F4B"/>
    <w:rsid w:val="008E7E45"/>
    <w:rsid w:val="008F0B84"/>
    <w:rsid w:val="008F1DFE"/>
    <w:rsid w:val="008F22C1"/>
    <w:rsid w:val="008F2546"/>
    <w:rsid w:val="008F304F"/>
    <w:rsid w:val="008F3343"/>
    <w:rsid w:val="008F4DAD"/>
    <w:rsid w:val="008F55CA"/>
    <w:rsid w:val="008F5AA8"/>
    <w:rsid w:val="009007D8"/>
    <w:rsid w:val="009008C7"/>
    <w:rsid w:val="00900FE8"/>
    <w:rsid w:val="00901367"/>
    <w:rsid w:val="00902209"/>
    <w:rsid w:val="00902675"/>
    <w:rsid w:val="009026B9"/>
    <w:rsid w:val="00902C97"/>
    <w:rsid w:val="0090314D"/>
    <w:rsid w:val="00903BBB"/>
    <w:rsid w:val="00903DE0"/>
    <w:rsid w:val="00905B74"/>
    <w:rsid w:val="009064B8"/>
    <w:rsid w:val="009073FD"/>
    <w:rsid w:val="00907D5B"/>
    <w:rsid w:val="00910B0D"/>
    <w:rsid w:val="00910EAD"/>
    <w:rsid w:val="00911137"/>
    <w:rsid w:val="00911CA0"/>
    <w:rsid w:val="00912085"/>
    <w:rsid w:val="009120B1"/>
    <w:rsid w:val="00912456"/>
    <w:rsid w:val="00912744"/>
    <w:rsid w:val="00913287"/>
    <w:rsid w:val="00913B85"/>
    <w:rsid w:val="00913CBA"/>
    <w:rsid w:val="0091422E"/>
    <w:rsid w:val="0091449E"/>
    <w:rsid w:val="0091478F"/>
    <w:rsid w:val="00914FAE"/>
    <w:rsid w:val="0091569F"/>
    <w:rsid w:val="009165C4"/>
    <w:rsid w:val="009172C1"/>
    <w:rsid w:val="009177A6"/>
    <w:rsid w:val="0092046C"/>
    <w:rsid w:val="00920BEF"/>
    <w:rsid w:val="00921B52"/>
    <w:rsid w:val="00921BB9"/>
    <w:rsid w:val="00923137"/>
    <w:rsid w:val="0092573A"/>
    <w:rsid w:val="00926BA2"/>
    <w:rsid w:val="00926F9F"/>
    <w:rsid w:val="0092750C"/>
    <w:rsid w:val="00927593"/>
    <w:rsid w:val="009275F3"/>
    <w:rsid w:val="009276D1"/>
    <w:rsid w:val="00931015"/>
    <w:rsid w:val="00932394"/>
    <w:rsid w:val="00932402"/>
    <w:rsid w:val="009324D8"/>
    <w:rsid w:val="009345E1"/>
    <w:rsid w:val="0093595A"/>
    <w:rsid w:val="00935EDC"/>
    <w:rsid w:val="00936CDE"/>
    <w:rsid w:val="00936DF0"/>
    <w:rsid w:val="0093746A"/>
    <w:rsid w:val="00937503"/>
    <w:rsid w:val="00937665"/>
    <w:rsid w:val="00937F0D"/>
    <w:rsid w:val="00940155"/>
    <w:rsid w:val="009402A5"/>
    <w:rsid w:val="00940FC2"/>
    <w:rsid w:val="00943414"/>
    <w:rsid w:val="009434B3"/>
    <w:rsid w:val="00943ACA"/>
    <w:rsid w:val="009442FA"/>
    <w:rsid w:val="00944C4A"/>
    <w:rsid w:val="00945AC0"/>
    <w:rsid w:val="0094628D"/>
    <w:rsid w:val="009462DF"/>
    <w:rsid w:val="00947149"/>
    <w:rsid w:val="00947F63"/>
    <w:rsid w:val="00947F65"/>
    <w:rsid w:val="0095391E"/>
    <w:rsid w:val="009543B7"/>
    <w:rsid w:val="00954E6C"/>
    <w:rsid w:val="00957817"/>
    <w:rsid w:val="00957D8E"/>
    <w:rsid w:val="00960130"/>
    <w:rsid w:val="00960E19"/>
    <w:rsid w:val="0096127F"/>
    <w:rsid w:val="00962E9C"/>
    <w:rsid w:val="00963815"/>
    <w:rsid w:val="0096392D"/>
    <w:rsid w:val="00963963"/>
    <w:rsid w:val="00963D5C"/>
    <w:rsid w:val="00965497"/>
    <w:rsid w:val="0096692D"/>
    <w:rsid w:val="0096797A"/>
    <w:rsid w:val="0097113D"/>
    <w:rsid w:val="00972101"/>
    <w:rsid w:val="00972D8B"/>
    <w:rsid w:val="00973143"/>
    <w:rsid w:val="009735F0"/>
    <w:rsid w:val="00973DAB"/>
    <w:rsid w:val="00973E16"/>
    <w:rsid w:val="009749B3"/>
    <w:rsid w:val="00974DF8"/>
    <w:rsid w:val="00975217"/>
    <w:rsid w:val="00975469"/>
    <w:rsid w:val="00976A2A"/>
    <w:rsid w:val="00976B3F"/>
    <w:rsid w:val="00976DAC"/>
    <w:rsid w:val="00977F38"/>
    <w:rsid w:val="00980103"/>
    <w:rsid w:val="009814A2"/>
    <w:rsid w:val="009824F8"/>
    <w:rsid w:val="0098258A"/>
    <w:rsid w:val="009835EA"/>
    <w:rsid w:val="00983E47"/>
    <w:rsid w:val="00983E98"/>
    <w:rsid w:val="00984C16"/>
    <w:rsid w:val="00985FCC"/>
    <w:rsid w:val="009860E9"/>
    <w:rsid w:val="009876CA"/>
    <w:rsid w:val="00987914"/>
    <w:rsid w:val="00987BFF"/>
    <w:rsid w:val="0099065C"/>
    <w:rsid w:val="009916E2"/>
    <w:rsid w:val="00991C84"/>
    <w:rsid w:val="009923B5"/>
    <w:rsid w:val="0099279C"/>
    <w:rsid w:val="00992918"/>
    <w:rsid w:val="00993CF2"/>
    <w:rsid w:val="00994694"/>
    <w:rsid w:val="0099502F"/>
    <w:rsid w:val="00995682"/>
    <w:rsid w:val="009957EA"/>
    <w:rsid w:val="00995BBA"/>
    <w:rsid w:val="00995DF1"/>
    <w:rsid w:val="00996F57"/>
    <w:rsid w:val="009A0574"/>
    <w:rsid w:val="009A1721"/>
    <w:rsid w:val="009A2014"/>
    <w:rsid w:val="009A28A6"/>
    <w:rsid w:val="009A29CF"/>
    <w:rsid w:val="009A2EE5"/>
    <w:rsid w:val="009A2FE8"/>
    <w:rsid w:val="009A3029"/>
    <w:rsid w:val="009A3669"/>
    <w:rsid w:val="009A426A"/>
    <w:rsid w:val="009A454D"/>
    <w:rsid w:val="009A600E"/>
    <w:rsid w:val="009A6434"/>
    <w:rsid w:val="009A685A"/>
    <w:rsid w:val="009A685D"/>
    <w:rsid w:val="009A708E"/>
    <w:rsid w:val="009B0001"/>
    <w:rsid w:val="009B0223"/>
    <w:rsid w:val="009B045D"/>
    <w:rsid w:val="009B054E"/>
    <w:rsid w:val="009B136E"/>
    <w:rsid w:val="009B1AF0"/>
    <w:rsid w:val="009B3982"/>
    <w:rsid w:val="009B41A9"/>
    <w:rsid w:val="009B562D"/>
    <w:rsid w:val="009B5BA6"/>
    <w:rsid w:val="009B73F9"/>
    <w:rsid w:val="009B778D"/>
    <w:rsid w:val="009B77CE"/>
    <w:rsid w:val="009C014C"/>
    <w:rsid w:val="009C018B"/>
    <w:rsid w:val="009C15D8"/>
    <w:rsid w:val="009C1D65"/>
    <w:rsid w:val="009C28B7"/>
    <w:rsid w:val="009C2920"/>
    <w:rsid w:val="009C384F"/>
    <w:rsid w:val="009C6E31"/>
    <w:rsid w:val="009C79B8"/>
    <w:rsid w:val="009C7E85"/>
    <w:rsid w:val="009D0906"/>
    <w:rsid w:val="009D2449"/>
    <w:rsid w:val="009D2C14"/>
    <w:rsid w:val="009D3BC2"/>
    <w:rsid w:val="009D3E0B"/>
    <w:rsid w:val="009D463F"/>
    <w:rsid w:val="009D4F8B"/>
    <w:rsid w:val="009D58F7"/>
    <w:rsid w:val="009D5B22"/>
    <w:rsid w:val="009D6CA6"/>
    <w:rsid w:val="009D74F7"/>
    <w:rsid w:val="009D7994"/>
    <w:rsid w:val="009E1425"/>
    <w:rsid w:val="009E23CE"/>
    <w:rsid w:val="009E23D6"/>
    <w:rsid w:val="009E25CF"/>
    <w:rsid w:val="009E273F"/>
    <w:rsid w:val="009E2774"/>
    <w:rsid w:val="009E27E4"/>
    <w:rsid w:val="009E2BED"/>
    <w:rsid w:val="009E3450"/>
    <w:rsid w:val="009E55E5"/>
    <w:rsid w:val="009E55EB"/>
    <w:rsid w:val="009E5991"/>
    <w:rsid w:val="009E59B9"/>
    <w:rsid w:val="009E5D2C"/>
    <w:rsid w:val="009E6BBD"/>
    <w:rsid w:val="009E7C3C"/>
    <w:rsid w:val="009E7DB7"/>
    <w:rsid w:val="009F0373"/>
    <w:rsid w:val="009F041B"/>
    <w:rsid w:val="009F0CE3"/>
    <w:rsid w:val="009F15D4"/>
    <w:rsid w:val="009F24D2"/>
    <w:rsid w:val="009F3AAD"/>
    <w:rsid w:val="009F647E"/>
    <w:rsid w:val="009F6C08"/>
    <w:rsid w:val="009F7216"/>
    <w:rsid w:val="00A0073C"/>
    <w:rsid w:val="00A0165F"/>
    <w:rsid w:val="00A018B6"/>
    <w:rsid w:val="00A022B5"/>
    <w:rsid w:val="00A03362"/>
    <w:rsid w:val="00A04364"/>
    <w:rsid w:val="00A04FD3"/>
    <w:rsid w:val="00A051D5"/>
    <w:rsid w:val="00A05572"/>
    <w:rsid w:val="00A05856"/>
    <w:rsid w:val="00A07E27"/>
    <w:rsid w:val="00A10BB3"/>
    <w:rsid w:val="00A112AE"/>
    <w:rsid w:val="00A14020"/>
    <w:rsid w:val="00A140FC"/>
    <w:rsid w:val="00A14319"/>
    <w:rsid w:val="00A15A09"/>
    <w:rsid w:val="00A16E9B"/>
    <w:rsid w:val="00A17018"/>
    <w:rsid w:val="00A17265"/>
    <w:rsid w:val="00A2064F"/>
    <w:rsid w:val="00A2230A"/>
    <w:rsid w:val="00A23BE9"/>
    <w:rsid w:val="00A240B4"/>
    <w:rsid w:val="00A244E9"/>
    <w:rsid w:val="00A25B08"/>
    <w:rsid w:val="00A268D0"/>
    <w:rsid w:val="00A276F3"/>
    <w:rsid w:val="00A30593"/>
    <w:rsid w:val="00A306B1"/>
    <w:rsid w:val="00A30737"/>
    <w:rsid w:val="00A31010"/>
    <w:rsid w:val="00A3149C"/>
    <w:rsid w:val="00A324BB"/>
    <w:rsid w:val="00A34176"/>
    <w:rsid w:val="00A341F7"/>
    <w:rsid w:val="00A342B9"/>
    <w:rsid w:val="00A34589"/>
    <w:rsid w:val="00A35015"/>
    <w:rsid w:val="00A35123"/>
    <w:rsid w:val="00A364BA"/>
    <w:rsid w:val="00A3654D"/>
    <w:rsid w:val="00A3685D"/>
    <w:rsid w:val="00A405B5"/>
    <w:rsid w:val="00A40AF6"/>
    <w:rsid w:val="00A41247"/>
    <w:rsid w:val="00A4287A"/>
    <w:rsid w:val="00A43F30"/>
    <w:rsid w:val="00A44660"/>
    <w:rsid w:val="00A45051"/>
    <w:rsid w:val="00A45C64"/>
    <w:rsid w:val="00A46AA7"/>
    <w:rsid w:val="00A50708"/>
    <w:rsid w:val="00A50880"/>
    <w:rsid w:val="00A50ACE"/>
    <w:rsid w:val="00A50D2A"/>
    <w:rsid w:val="00A50FEC"/>
    <w:rsid w:val="00A51AE5"/>
    <w:rsid w:val="00A51F96"/>
    <w:rsid w:val="00A5205C"/>
    <w:rsid w:val="00A522E8"/>
    <w:rsid w:val="00A52D66"/>
    <w:rsid w:val="00A54369"/>
    <w:rsid w:val="00A5498E"/>
    <w:rsid w:val="00A55CA7"/>
    <w:rsid w:val="00A604A3"/>
    <w:rsid w:val="00A60D6C"/>
    <w:rsid w:val="00A60F5A"/>
    <w:rsid w:val="00A6188D"/>
    <w:rsid w:val="00A62373"/>
    <w:rsid w:val="00A62E0A"/>
    <w:rsid w:val="00A63992"/>
    <w:rsid w:val="00A642D3"/>
    <w:rsid w:val="00A6457A"/>
    <w:rsid w:val="00A6484F"/>
    <w:rsid w:val="00A64C8F"/>
    <w:rsid w:val="00A6519B"/>
    <w:rsid w:val="00A66840"/>
    <w:rsid w:val="00A66998"/>
    <w:rsid w:val="00A70E0A"/>
    <w:rsid w:val="00A7177F"/>
    <w:rsid w:val="00A723BE"/>
    <w:rsid w:val="00A72663"/>
    <w:rsid w:val="00A756B7"/>
    <w:rsid w:val="00A760B9"/>
    <w:rsid w:val="00A76A59"/>
    <w:rsid w:val="00A77230"/>
    <w:rsid w:val="00A804E1"/>
    <w:rsid w:val="00A80993"/>
    <w:rsid w:val="00A81AD4"/>
    <w:rsid w:val="00A84910"/>
    <w:rsid w:val="00A84EC4"/>
    <w:rsid w:val="00A85E3D"/>
    <w:rsid w:val="00A86792"/>
    <w:rsid w:val="00A872E3"/>
    <w:rsid w:val="00A9019D"/>
    <w:rsid w:val="00A908F7"/>
    <w:rsid w:val="00A90A6B"/>
    <w:rsid w:val="00A90A88"/>
    <w:rsid w:val="00A9201D"/>
    <w:rsid w:val="00A92031"/>
    <w:rsid w:val="00A93854"/>
    <w:rsid w:val="00A956DD"/>
    <w:rsid w:val="00A95B0F"/>
    <w:rsid w:val="00A95CD9"/>
    <w:rsid w:val="00A979AC"/>
    <w:rsid w:val="00A97A11"/>
    <w:rsid w:val="00A97C60"/>
    <w:rsid w:val="00AA0FAE"/>
    <w:rsid w:val="00AA0FB5"/>
    <w:rsid w:val="00AA179F"/>
    <w:rsid w:val="00AA1A59"/>
    <w:rsid w:val="00AA1ACE"/>
    <w:rsid w:val="00AA2049"/>
    <w:rsid w:val="00AA3A32"/>
    <w:rsid w:val="00AA4736"/>
    <w:rsid w:val="00AA51F8"/>
    <w:rsid w:val="00AA721B"/>
    <w:rsid w:val="00AB0E88"/>
    <w:rsid w:val="00AB1560"/>
    <w:rsid w:val="00AB18CA"/>
    <w:rsid w:val="00AB496F"/>
    <w:rsid w:val="00AB5887"/>
    <w:rsid w:val="00AB6AD1"/>
    <w:rsid w:val="00AB6BEB"/>
    <w:rsid w:val="00AB7954"/>
    <w:rsid w:val="00AB7CC8"/>
    <w:rsid w:val="00AB7CD4"/>
    <w:rsid w:val="00AC0700"/>
    <w:rsid w:val="00AC21F8"/>
    <w:rsid w:val="00AC2590"/>
    <w:rsid w:val="00AC41B5"/>
    <w:rsid w:val="00AC4423"/>
    <w:rsid w:val="00AC4941"/>
    <w:rsid w:val="00AD145A"/>
    <w:rsid w:val="00AD18ED"/>
    <w:rsid w:val="00AD3079"/>
    <w:rsid w:val="00AD3796"/>
    <w:rsid w:val="00AD4A13"/>
    <w:rsid w:val="00AD4F2E"/>
    <w:rsid w:val="00AD60D7"/>
    <w:rsid w:val="00AD6BE7"/>
    <w:rsid w:val="00AD76E0"/>
    <w:rsid w:val="00AE027C"/>
    <w:rsid w:val="00AE03ED"/>
    <w:rsid w:val="00AE0591"/>
    <w:rsid w:val="00AE105B"/>
    <w:rsid w:val="00AE1CF4"/>
    <w:rsid w:val="00AE22C1"/>
    <w:rsid w:val="00AE2321"/>
    <w:rsid w:val="00AE2E98"/>
    <w:rsid w:val="00AE3DD2"/>
    <w:rsid w:val="00AE471F"/>
    <w:rsid w:val="00AE4808"/>
    <w:rsid w:val="00AE4C54"/>
    <w:rsid w:val="00AE5B2A"/>
    <w:rsid w:val="00AE5D34"/>
    <w:rsid w:val="00AE7D4F"/>
    <w:rsid w:val="00AF0154"/>
    <w:rsid w:val="00AF07DE"/>
    <w:rsid w:val="00AF085D"/>
    <w:rsid w:val="00AF1547"/>
    <w:rsid w:val="00AF1FF6"/>
    <w:rsid w:val="00AF229A"/>
    <w:rsid w:val="00AF23A9"/>
    <w:rsid w:val="00AF245E"/>
    <w:rsid w:val="00AF2A33"/>
    <w:rsid w:val="00AF2EC5"/>
    <w:rsid w:val="00AF3217"/>
    <w:rsid w:val="00AF40CD"/>
    <w:rsid w:val="00AF5F81"/>
    <w:rsid w:val="00AF6E4A"/>
    <w:rsid w:val="00AF739A"/>
    <w:rsid w:val="00AF7C6F"/>
    <w:rsid w:val="00B0014F"/>
    <w:rsid w:val="00B008A4"/>
    <w:rsid w:val="00B01DB7"/>
    <w:rsid w:val="00B0227A"/>
    <w:rsid w:val="00B024CC"/>
    <w:rsid w:val="00B03A54"/>
    <w:rsid w:val="00B04304"/>
    <w:rsid w:val="00B044E4"/>
    <w:rsid w:val="00B04E45"/>
    <w:rsid w:val="00B04F38"/>
    <w:rsid w:val="00B1029B"/>
    <w:rsid w:val="00B106FD"/>
    <w:rsid w:val="00B1077C"/>
    <w:rsid w:val="00B1151E"/>
    <w:rsid w:val="00B11CCA"/>
    <w:rsid w:val="00B11CDA"/>
    <w:rsid w:val="00B11F45"/>
    <w:rsid w:val="00B12D29"/>
    <w:rsid w:val="00B12FD1"/>
    <w:rsid w:val="00B13F32"/>
    <w:rsid w:val="00B14052"/>
    <w:rsid w:val="00B1535D"/>
    <w:rsid w:val="00B16C88"/>
    <w:rsid w:val="00B20518"/>
    <w:rsid w:val="00B21E07"/>
    <w:rsid w:val="00B22060"/>
    <w:rsid w:val="00B2213E"/>
    <w:rsid w:val="00B23432"/>
    <w:rsid w:val="00B2382A"/>
    <w:rsid w:val="00B23BE0"/>
    <w:rsid w:val="00B244D5"/>
    <w:rsid w:val="00B26110"/>
    <w:rsid w:val="00B26CA5"/>
    <w:rsid w:val="00B27B6D"/>
    <w:rsid w:val="00B30532"/>
    <w:rsid w:val="00B31307"/>
    <w:rsid w:val="00B3136B"/>
    <w:rsid w:val="00B3180B"/>
    <w:rsid w:val="00B31F63"/>
    <w:rsid w:val="00B3383B"/>
    <w:rsid w:val="00B33C82"/>
    <w:rsid w:val="00B33DC5"/>
    <w:rsid w:val="00B34426"/>
    <w:rsid w:val="00B35404"/>
    <w:rsid w:val="00B35B4C"/>
    <w:rsid w:val="00B37CA0"/>
    <w:rsid w:val="00B405BC"/>
    <w:rsid w:val="00B4242E"/>
    <w:rsid w:val="00B42EF1"/>
    <w:rsid w:val="00B43998"/>
    <w:rsid w:val="00B43D16"/>
    <w:rsid w:val="00B4421D"/>
    <w:rsid w:val="00B4498D"/>
    <w:rsid w:val="00B4630D"/>
    <w:rsid w:val="00B4706B"/>
    <w:rsid w:val="00B5128C"/>
    <w:rsid w:val="00B518CD"/>
    <w:rsid w:val="00B523E2"/>
    <w:rsid w:val="00B52524"/>
    <w:rsid w:val="00B5590F"/>
    <w:rsid w:val="00B55C51"/>
    <w:rsid w:val="00B572D4"/>
    <w:rsid w:val="00B5781B"/>
    <w:rsid w:val="00B60340"/>
    <w:rsid w:val="00B6118D"/>
    <w:rsid w:val="00B6218A"/>
    <w:rsid w:val="00B62B49"/>
    <w:rsid w:val="00B63384"/>
    <w:rsid w:val="00B63D89"/>
    <w:rsid w:val="00B6509A"/>
    <w:rsid w:val="00B65250"/>
    <w:rsid w:val="00B6618B"/>
    <w:rsid w:val="00B664CE"/>
    <w:rsid w:val="00B665A1"/>
    <w:rsid w:val="00B67B17"/>
    <w:rsid w:val="00B70FD4"/>
    <w:rsid w:val="00B712E3"/>
    <w:rsid w:val="00B726F2"/>
    <w:rsid w:val="00B734D5"/>
    <w:rsid w:val="00B74041"/>
    <w:rsid w:val="00B753C7"/>
    <w:rsid w:val="00B758CD"/>
    <w:rsid w:val="00B765C4"/>
    <w:rsid w:val="00B7667E"/>
    <w:rsid w:val="00B77A37"/>
    <w:rsid w:val="00B77C50"/>
    <w:rsid w:val="00B8043D"/>
    <w:rsid w:val="00B80736"/>
    <w:rsid w:val="00B8152B"/>
    <w:rsid w:val="00B81CBF"/>
    <w:rsid w:val="00B81F90"/>
    <w:rsid w:val="00B83ADC"/>
    <w:rsid w:val="00B851E9"/>
    <w:rsid w:val="00B8767C"/>
    <w:rsid w:val="00B87850"/>
    <w:rsid w:val="00B9051F"/>
    <w:rsid w:val="00B9292A"/>
    <w:rsid w:val="00B93020"/>
    <w:rsid w:val="00B9344B"/>
    <w:rsid w:val="00B9431E"/>
    <w:rsid w:val="00B946C9"/>
    <w:rsid w:val="00B9481D"/>
    <w:rsid w:val="00B94AFC"/>
    <w:rsid w:val="00B954B5"/>
    <w:rsid w:val="00B96ECE"/>
    <w:rsid w:val="00B96EF9"/>
    <w:rsid w:val="00B97E9E"/>
    <w:rsid w:val="00BA04C4"/>
    <w:rsid w:val="00BA06A7"/>
    <w:rsid w:val="00BA12FB"/>
    <w:rsid w:val="00BA2D1C"/>
    <w:rsid w:val="00BA42BA"/>
    <w:rsid w:val="00BA4443"/>
    <w:rsid w:val="00BA4BF5"/>
    <w:rsid w:val="00BA55AE"/>
    <w:rsid w:val="00BA67F4"/>
    <w:rsid w:val="00BA74C2"/>
    <w:rsid w:val="00BB0160"/>
    <w:rsid w:val="00BB1C69"/>
    <w:rsid w:val="00BB1C9C"/>
    <w:rsid w:val="00BB2285"/>
    <w:rsid w:val="00BB2771"/>
    <w:rsid w:val="00BB2F69"/>
    <w:rsid w:val="00BB3A77"/>
    <w:rsid w:val="00BB513E"/>
    <w:rsid w:val="00BB6C3E"/>
    <w:rsid w:val="00BB76C4"/>
    <w:rsid w:val="00BC0775"/>
    <w:rsid w:val="00BC0926"/>
    <w:rsid w:val="00BC0B4F"/>
    <w:rsid w:val="00BC17B0"/>
    <w:rsid w:val="00BC2B89"/>
    <w:rsid w:val="00BC3178"/>
    <w:rsid w:val="00BC3F8B"/>
    <w:rsid w:val="00BC4331"/>
    <w:rsid w:val="00BC48FB"/>
    <w:rsid w:val="00BC4DE9"/>
    <w:rsid w:val="00BC5243"/>
    <w:rsid w:val="00BC5797"/>
    <w:rsid w:val="00BC5821"/>
    <w:rsid w:val="00BC613F"/>
    <w:rsid w:val="00BC73D2"/>
    <w:rsid w:val="00BC7A0B"/>
    <w:rsid w:val="00BD0170"/>
    <w:rsid w:val="00BD137F"/>
    <w:rsid w:val="00BD1454"/>
    <w:rsid w:val="00BD19DC"/>
    <w:rsid w:val="00BD1BF7"/>
    <w:rsid w:val="00BD3B26"/>
    <w:rsid w:val="00BD4FEC"/>
    <w:rsid w:val="00BD51F6"/>
    <w:rsid w:val="00BD5443"/>
    <w:rsid w:val="00BD5670"/>
    <w:rsid w:val="00BD5F94"/>
    <w:rsid w:val="00BD6540"/>
    <w:rsid w:val="00BD65F4"/>
    <w:rsid w:val="00BD7116"/>
    <w:rsid w:val="00BD7F50"/>
    <w:rsid w:val="00BE0139"/>
    <w:rsid w:val="00BE03A8"/>
    <w:rsid w:val="00BE119B"/>
    <w:rsid w:val="00BE1944"/>
    <w:rsid w:val="00BE2949"/>
    <w:rsid w:val="00BE2C77"/>
    <w:rsid w:val="00BE42A7"/>
    <w:rsid w:val="00BE48F6"/>
    <w:rsid w:val="00BE51D6"/>
    <w:rsid w:val="00BE55DA"/>
    <w:rsid w:val="00BE5636"/>
    <w:rsid w:val="00BE5E65"/>
    <w:rsid w:val="00BE6080"/>
    <w:rsid w:val="00BE66D9"/>
    <w:rsid w:val="00BE750C"/>
    <w:rsid w:val="00BF0213"/>
    <w:rsid w:val="00BF040A"/>
    <w:rsid w:val="00BF068F"/>
    <w:rsid w:val="00BF2A5A"/>
    <w:rsid w:val="00BF3703"/>
    <w:rsid w:val="00BF409A"/>
    <w:rsid w:val="00BF4D0D"/>
    <w:rsid w:val="00BF4F47"/>
    <w:rsid w:val="00BF5829"/>
    <w:rsid w:val="00BF67C8"/>
    <w:rsid w:val="00BF6C8B"/>
    <w:rsid w:val="00BF6FCB"/>
    <w:rsid w:val="00BF79FB"/>
    <w:rsid w:val="00C02ABE"/>
    <w:rsid w:val="00C045E9"/>
    <w:rsid w:val="00C04643"/>
    <w:rsid w:val="00C06489"/>
    <w:rsid w:val="00C06CE8"/>
    <w:rsid w:val="00C06FA0"/>
    <w:rsid w:val="00C075B1"/>
    <w:rsid w:val="00C0788C"/>
    <w:rsid w:val="00C07A86"/>
    <w:rsid w:val="00C100D5"/>
    <w:rsid w:val="00C102F0"/>
    <w:rsid w:val="00C106E4"/>
    <w:rsid w:val="00C10B60"/>
    <w:rsid w:val="00C12697"/>
    <w:rsid w:val="00C12877"/>
    <w:rsid w:val="00C12CB6"/>
    <w:rsid w:val="00C13E66"/>
    <w:rsid w:val="00C14D07"/>
    <w:rsid w:val="00C157C0"/>
    <w:rsid w:val="00C16653"/>
    <w:rsid w:val="00C167E3"/>
    <w:rsid w:val="00C1687F"/>
    <w:rsid w:val="00C20E0E"/>
    <w:rsid w:val="00C20E51"/>
    <w:rsid w:val="00C220A6"/>
    <w:rsid w:val="00C22C2D"/>
    <w:rsid w:val="00C22D01"/>
    <w:rsid w:val="00C24402"/>
    <w:rsid w:val="00C244A8"/>
    <w:rsid w:val="00C24A77"/>
    <w:rsid w:val="00C24CF9"/>
    <w:rsid w:val="00C24DE9"/>
    <w:rsid w:val="00C24ED0"/>
    <w:rsid w:val="00C257D7"/>
    <w:rsid w:val="00C259FE"/>
    <w:rsid w:val="00C26413"/>
    <w:rsid w:val="00C26A4F"/>
    <w:rsid w:val="00C26AE7"/>
    <w:rsid w:val="00C26F48"/>
    <w:rsid w:val="00C277F8"/>
    <w:rsid w:val="00C27F8A"/>
    <w:rsid w:val="00C3046A"/>
    <w:rsid w:val="00C30EA7"/>
    <w:rsid w:val="00C312BA"/>
    <w:rsid w:val="00C319AE"/>
    <w:rsid w:val="00C33275"/>
    <w:rsid w:val="00C33C53"/>
    <w:rsid w:val="00C35A2E"/>
    <w:rsid w:val="00C361FF"/>
    <w:rsid w:val="00C36A08"/>
    <w:rsid w:val="00C36F74"/>
    <w:rsid w:val="00C37653"/>
    <w:rsid w:val="00C40034"/>
    <w:rsid w:val="00C40093"/>
    <w:rsid w:val="00C417E3"/>
    <w:rsid w:val="00C41B7C"/>
    <w:rsid w:val="00C421D3"/>
    <w:rsid w:val="00C4318E"/>
    <w:rsid w:val="00C43F13"/>
    <w:rsid w:val="00C46A53"/>
    <w:rsid w:val="00C478EC"/>
    <w:rsid w:val="00C50674"/>
    <w:rsid w:val="00C509D6"/>
    <w:rsid w:val="00C518B7"/>
    <w:rsid w:val="00C52043"/>
    <w:rsid w:val="00C520DF"/>
    <w:rsid w:val="00C5274F"/>
    <w:rsid w:val="00C543F8"/>
    <w:rsid w:val="00C557EE"/>
    <w:rsid w:val="00C55B79"/>
    <w:rsid w:val="00C56014"/>
    <w:rsid w:val="00C57530"/>
    <w:rsid w:val="00C57AEE"/>
    <w:rsid w:val="00C60CEC"/>
    <w:rsid w:val="00C6171B"/>
    <w:rsid w:val="00C63EA5"/>
    <w:rsid w:val="00C64056"/>
    <w:rsid w:val="00C6490F"/>
    <w:rsid w:val="00C64FAE"/>
    <w:rsid w:val="00C65487"/>
    <w:rsid w:val="00C666CB"/>
    <w:rsid w:val="00C667B7"/>
    <w:rsid w:val="00C675CF"/>
    <w:rsid w:val="00C6787A"/>
    <w:rsid w:val="00C70261"/>
    <w:rsid w:val="00C72204"/>
    <w:rsid w:val="00C74B7B"/>
    <w:rsid w:val="00C7581F"/>
    <w:rsid w:val="00C75A25"/>
    <w:rsid w:val="00C76101"/>
    <w:rsid w:val="00C76159"/>
    <w:rsid w:val="00C7647A"/>
    <w:rsid w:val="00C76BD9"/>
    <w:rsid w:val="00C80E3F"/>
    <w:rsid w:val="00C810D3"/>
    <w:rsid w:val="00C81211"/>
    <w:rsid w:val="00C82646"/>
    <w:rsid w:val="00C82A8C"/>
    <w:rsid w:val="00C8361F"/>
    <w:rsid w:val="00C83B3E"/>
    <w:rsid w:val="00C84083"/>
    <w:rsid w:val="00C84591"/>
    <w:rsid w:val="00C85149"/>
    <w:rsid w:val="00C85A3A"/>
    <w:rsid w:val="00C861B0"/>
    <w:rsid w:val="00C8685F"/>
    <w:rsid w:val="00C87222"/>
    <w:rsid w:val="00C8736C"/>
    <w:rsid w:val="00C87B50"/>
    <w:rsid w:val="00C902C6"/>
    <w:rsid w:val="00C90791"/>
    <w:rsid w:val="00C910C1"/>
    <w:rsid w:val="00C91650"/>
    <w:rsid w:val="00C92483"/>
    <w:rsid w:val="00C92CBF"/>
    <w:rsid w:val="00C93FC8"/>
    <w:rsid w:val="00C94EB3"/>
    <w:rsid w:val="00C95382"/>
    <w:rsid w:val="00C95FEA"/>
    <w:rsid w:val="00C96662"/>
    <w:rsid w:val="00C96876"/>
    <w:rsid w:val="00C977F2"/>
    <w:rsid w:val="00CA082F"/>
    <w:rsid w:val="00CA17F2"/>
    <w:rsid w:val="00CA1C7E"/>
    <w:rsid w:val="00CA23C2"/>
    <w:rsid w:val="00CA2CE6"/>
    <w:rsid w:val="00CA3C28"/>
    <w:rsid w:val="00CA6738"/>
    <w:rsid w:val="00CA78AA"/>
    <w:rsid w:val="00CA7926"/>
    <w:rsid w:val="00CA7D0B"/>
    <w:rsid w:val="00CB0502"/>
    <w:rsid w:val="00CB1CAE"/>
    <w:rsid w:val="00CB1CD7"/>
    <w:rsid w:val="00CB22E8"/>
    <w:rsid w:val="00CB2E4D"/>
    <w:rsid w:val="00CB3249"/>
    <w:rsid w:val="00CB3724"/>
    <w:rsid w:val="00CB461C"/>
    <w:rsid w:val="00CB46D2"/>
    <w:rsid w:val="00CB4A5E"/>
    <w:rsid w:val="00CB5261"/>
    <w:rsid w:val="00CB55C1"/>
    <w:rsid w:val="00CB6CF3"/>
    <w:rsid w:val="00CB7353"/>
    <w:rsid w:val="00CB7391"/>
    <w:rsid w:val="00CB7B96"/>
    <w:rsid w:val="00CC10E9"/>
    <w:rsid w:val="00CC1F22"/>
    <w:rsid w:val="00CC27CF"/>
    <w:rsid w:val="00CC3016"/>
    <w:rsid w:val="00CC39AB"/>
    <w:rsid w:val="00CC56F9"/>
    <w:rsid w:val="00CD0B75"/>
    <w:rsid w:val="00CD13BE"/>
    <w:rsid w:val="00CD1A8D"/>
    <w:rsid w:val="00CD1D05"/>
    <w:rsid w:val="00CD2C4E"/>
    <w:rsid w:val="00CD31B8"/>
    <w:rsid w:val="00CD43E0"/>
    <w:rsid w:val="00CD4577"/>
    <w:rsid w:val="00CD5107"/>
    <w:rsid w:val="00CD6137"/>
    <w:rsid w:val="00CD6951"/>
    <w:rsid w:val="00CD73A0"/>
    <w:rsid w:val="00CD7ADE"/>
    <w:rsid w:val="00CD7FE6"/>
    <w:rsid w:val="00CE02D9"/>
    <w:rsid w:val="00CE0335"/>
    <w:rsid w:val="00CE1156"/>
    <w:rsid w:val="00CE1FE2"/>
    <w:rsid w:val="00CE290C"/>
    <w:rsid w:val="00CE2ABF"/>
    <w:rsid w:val="00CE2EC7"/>
    <w:rsid w:val="00CE348C"/>
    <w:rsid w:val="00CE354B"/>
    <w:rsid w:val="00CE37A0"/>
    <w:rsid w:val="00CE3AEA"/>
    <w:rsid w:val="00CE44C2"/>
    <w:rsid w:val="00CE7324"/>
    <w:rsid w:val="00CF292B"/>
    <w:rsid w:val="00CF388C"/>
    <w:rsid w:val="00CF452C"/>
    <w:rsid w:val="00CF55AA"/>
    <w:rsid w:val="00CF66C4"/>
    <w:rsid w:val="00CF71D6"/>
    <w:rsid w:val="00D041F2"/>
    <w:rsid w:val="00D05180"/>
    <w:rsid w:val="00D0699D"/>
    <w:rsid w:val="00D07764"/>
    <w:rsid w:val="00D10DB5"/>
    <w:rsid w:val="00D1219C"/>
    <w:rsid w:val="00D14933"/>
    <w:rsid w:val="00D1496B"/>
    <w:rsid w:val="00D14E80"/>
    <w:rsid w:val="00D14F33"/>
    <w:rsid w:val="00D15601"/>
    <w:rsid w:val="00D15670"/>
    <w:rsid w:val="00D16214"/>
    <w:rsid w:val="00D16AF4"/>
    <w:rsid w:val="00D16C82"/>
    <w:rsid w:val="00D176A3"/>
    <w:rsid w:val="00D17F52"/>
    <w:rsid w:val="00D2043F"/>
    <w:rsid w:val="00D210F0"/>
    <w:rsid w:val="00D226B2"/>
    <w:rsid w:val="00D232D6"/>
    <w:rsid w:val="00D23460"/>
    <w:rsid w:val="00D236C3"/>
    <w:rsid w:val="00D239A3"/>
    <w:rsid w:val="00D2428D"/>
    <w:rsid w:val="00D244AA"/>
    <w:rsid w:val="00D24530"/>
    <w:rsid w:val="00D24CBE"/>
    <w:rsid w:val="00D266B5"/>
    <w:rsid w:val="00D2687A"/>
    <w:rsid w:val="00D26B20"/>
    <w:rsid w:val="00D27A0A"/>
    <w:rsid w:val="00D27C7F"/>
    <w:rsid w:val="00D27E18"/>
    <w:rsid w:val="00D306A3"/>
    <w:rsid w:val="00D30F7D"/>
    <w:rsid w:val="00D31079"/>
    <w:rsid w:val="00D315A5"/>
    <w:rsid w:val="00D328D0"/>
    <w:rsid w:val="00D32D82"/>
    <w:rsid w:val="00D33EFA"/>
    <w:rsid w:val="00D340A5"/>
    <w:rsid w:val="00D342B5"/>
    <w:rsid w:val="00D344CC"/>
    <w:rsid w:val="00D34F39"/>
    <w:rsid w:val="00D355BB"/>
    <w:rsid w:val="00D35CD0"/>
    <w:rsid w:val="00D35E7B"/>
    <w:rsid w:val="00D365BF"/>
    <w:rsid w:val="00D36A21"/>
    <w:rsid w:val="00D36C54"/>
    <w:rsid w:val="00D37ED7"/>
    <w:rsid w:val="00D411A6"/>
    <w:rsid w:val="00D41679"/>
    <w:rsid w:val="00D41AAC"/>
    <w:rsid w:val="00D42AD7"/>
    <w:rsid w:val="00D42B9B"/>
    <w:rsid w:val="00D45496"/>
    <w:rsid w:val="00D458C4"/>
    <w:rsid w:val="00D45987"/>
    <w:rsid w:val="00D45EEB"/>
    <w:rsid w:val="00D508CE"/>
    <w:rsid w:val="00D50C26"/>
    <w:rsid w:val="00D50CEF"/>
    <w:rsid w:val="00D50D25"/>
    <w:rsid w:val="00D510ED"/>
    <w:rsid w:val="00D51532"/>
    <w:rsid w:val="00D51AD7"/>
    <w:rsid w:val="00D52233"/>
    <w:rsid w:val="00D5317E"/>
    <w:rsid w:val="00D5393E"/>
    <w:rsid w:val="00D552C0"/>
    <w:rsid w:val="00D55A5A"/>
    <w:rsid w:val="00D55B23"/>
    <w:rsid w:val="00D60957"/>
    <w:rsid w:val="00D61761"/>
    <w:rsid w:val="00D61828"/>
    <w:rsid w:val="00D61A30"/>
    <w:rsid w:val="00D622CC"/>
    <w:rsid w:val="00D63B4A"/>
    <w:rsid w:val="00D643D8"/>
    <w:rsid w:val="00D64D4D"/>
    <w:rsid w:val="00D67182"/>
    <w:rsid w:val="00D677F8"/>
    <w:rsid w:val="00D70058"/>
    <w:rsid w:val="00D702AA"/>
    <w:rsid w:val="00D71AFB"/>
    <w:rsid w:val="00D74A86"/>
    <w:rsid w:val="00D75E5A"/>
    <w:rsid w:val="00D76E47"/>
    <w:rsid w:val="00D8014E"/>
    <w:rsid w:val="00D82080"/>
    <w:rsid w:val="00D84751"/>
    <w:rsid w:val="00D8509A"/>
    <w:rsid w:val="00D8545A"/>
    <w:rsid w:val="00D85B71"/>
    <w:rsid w:val="00D85D22"/>
    <w:rsid w:val="00D85E32"/>
    <w:rsid w:val="00D86C36"/>
    <w:rsid w:val="00D926C1"/>
    <w:rsid w:val="00D92C2F"/>
    <w:rsid w:val="00D92EA7"/>
    <w:rsid w:val="00D92F00"/>
    <w:rsid w:val="00D93635"/>
    <w:rsid w:val="00D9407C"/>
    <w:rsid w:val="00D94630"/>
    <w:rsid w:val="00D947CA"/>
    <w:rsid w:val="00D95F73"/>
    <w:rsid w:val="00D966DC"/>
    <w:rsid w:val="00D96BA0"/>
    <w:rsid w:val="00D97BCC"/>
    <w:rsid w:val="00DA03ED"/>
    <w:rsid w:val="00DA0569"/>
    <w:rsid w:val="00DA1561"/>
    <w:rsid w:val="00DA17BA"/>
    <w:rsid w:val="00DA18C5"/>
    <w:rsid w:val="00DA1C24"/>
    <w:rsid w:val="00DA2B8A"/>
    <w:rsid w:val="00DA43F6"/>
    <w:rsid w:val="00DA5172"/>
    <w:rsid w:val="00DA6442"/>
    <w:rsid w:val="00DA6AD7"/>
    <w:rsid w:val="00DA7E5F"/>
    <w:rsid w:val="00DB439A"/>
    <w:rsid w:val="00DB60EC"/>
    <w:rsid w:val="00DB63DB"/>
    <w:rsid w:val="00DB7890"/>
    <w:rsid w:val="00DC03C2"/>
    <w:rsid w:val="00DC18D9"/>
    <w:rsid w:val="00DC1A33"/>
    <w:rsid w:val="00DC1C36"/>
    <w:rsid w:val="00DC25A2"/>
    <w:rsid w:val="00DC2A81"/>
    <w:rsid w:val="00DC355F"/>
    <w:rsid w:val="00DC3EF4"/>
    <w:rsid w:val="00DC4746"/>
    <w:rsid w:val="00DC4F81"/>
    <w:rsid w:val="00DC5CA7"/>
    <w:rsid w:val="00DC619F"/>
    <w:rsid w:val="00DC66BF"/>
    <w:rsid w:val="00DC684C"/>
    <w:rsid w:val="00DC72D7"/>
    <w:rsid w:val="00DC7C1C"/>
    <w:rsid w:val="00DC7D43"/>
    <w:rsid w:val="00DD09C5"/>
    <w:rsid w:val="00DD1E71"/>
    <w:rsid w:val="00DD4229"/>
    <w:rsid w:val="00DD50B8"/>
    <w:rsid w:val="00DD579A"/>
    <w:rsid w:val="00DD5875"/>
    <w:rsid w:val="00DD7571"/>
    <w:rsid w:val="00DD781F"/>
    <w:rsid w:val="00DE0108"/>
    <w:rsid w:val="00DE0166"/>
    <w:rsid w:val="00DE046B"/>
    <w:rsid w:val="00DE094C"/>
    <w:rsid w:val="00DE0C83"/>
    <w:rsid w:val="00DE150E"/>
    <w:rsid w:val="00DE2570"/>
    <w:rsid w:val="00DE2E75"/>
    <w:rsid w:val="00DE3D95"/>
    <w:rsid w:val="00DE3DCC"/>
    <w:rsid w:val="00DE4669"/>
    <w:rsid w:val="00DE4899"/>
    <w:rsid w:val="00DE5E50"/>
    <w:rsid w:val="00DE641B"/>
    <w:rsid w:val="00DE7731"/>
    <w:rsid w:val="00DE7EE0"/>
    <w:rsid w:val="00DE7F78"/>
    <w:rsid w:val="00DF04D9"/>
    <w:rsid w:val="00DF0F54"/>
    <w:rsid w:val="00DF149F"/>
    <w:rsid w:val="00DF1642"/>
    <w:rsid w:val="00DF1B9E"/>
    <w:rsid w:val="00DF1D96"/>
    <w:rsid w:val="00DF2348"/>
    <w:rsid w:val="00DF2745"/>
    <w:rsid w:val="00DF2780"/>
    <w:rsid w:val="00DF32A7"/>
    <w:rsid w:val="00DF64F9"/>
    <w:rsid w:val="00DF6AA9"/>
    <w:rsid w:val="00E0031D"/>
    <w:rsid w:val="00E00F69"/>
    <w:rsid w:val="00E018A9"/>
    <w:rsid w:val="00E01B0C"/>
    <w:rsid w:val="00E01DFC"/>
    <w:rsid w:val="00E023C9"/>
    <w:rsid w:val="00E03198"/>
    <w:rsid w:val="00E037FB"/>
    <w:rsid w:val="00E05932"/>
    <w:rsid w:val="00E06EB8"/>
    <w:rsid w:val="00E07978"/>
    <w:rsid w:val="00E07ABE"/>
    <w:rsid w:val="00E10895"/>
    <w:rsid w:val="00E108A5"/>
    <w:rsid w:val="00E10B03"/>
    <w:rsid w:val="00E13185"/>
    <w:rsid w:val="00E13A30"/>
    <w:rsid w:val="00E1498D"/>
    <w:rsid w:val="00E14D92"/>
    <w:rsid w:val="00E15777"/>
    <w:rsid w:val="00E1595B"/>
    <w:rsid w:val="00E161B4"/>
    <w:rsid w:val="00E169C3"/>
    <w:rsid w:val="00E17F17"/>
    <w:rsid w:val="00E2016B"/>
    <w:rsid w:val="00E2098A"/>
    <w:rsid w:val="00E20A62"/>
    <w:rsid w:val="00E20DE7"/>
    <w:rsid w:val="00E213D7"/>
    <w:rsid w:val="00E21407"/>
    <w:rsid w:val="00E21D95"/>
    <w:rsid w:val="00E21DE3"/>
    <w:rsid w:val="00E22B93"/>
    <w:rsid w:val="00E22F8F"/>
    <w:rsid w:val="00E2374C"/>
    <w:rsid w:val="00E2393F"/>
    <w:rsid w:val="00E24A78"/>
    <w:rsid w:val="00E250BA"/>
    <w:rsid w:val="00E256DF"/>
    <w:rsid w:val="00E25E31"/>
    <w:rsid w:val="00E25ECA"/>
    <w:rsid w:val="00E26B38"/>
    <w:rsid w:val="00E27079"/>
    <w:rsid w:val="00E27209"/>
    <w:rsid w:val="00E308EC"/>
    <w:rsid w:val="00E33E99"/>
    <w:rsid w:val="00E344FC"/>
    <w:rsid w:val="00E34AE3"/>
    <w:rsid w:val="00E34C45"/>
    <w:rsid w:val="00E34DED"/>
    <w:rsid w:val="00E3571D"/>
    <w:rsid w:val="00E35C7D"/>
    <w:rsid w:val="00E3612B"/>
    <w:rsid w:val="00E36730"/>
    <w:rsid w:val="00E36B07"/>
    <w:rsid w:val="00E36FDB"/>
    <w:rsid w:val="00E376DE"/>
    <w:rsid w:val="00E41493"/>
    <w:rsid w:val="00E414C7"/>
    <w:rsid w:val="00E41A0E"/>
    <w:rsid w:val="00E42526"/>
    <w:rsid w:val="00E43004"/>
    <w:rsid w:val="00E43F94"/>
    <w:rsid w:val="00E4412E"/>
    <w:rsid w:val="00E4527A"/>
    <w:rsid w:val="00E45C7C"/>
    <w:rsid w:val="00E4618A"/>
    <w:rsid w:val="00E461E0"/>
    <w:rsid w:val="00E46216"/>
    <w:rsid w:val="00E469B5"/>
    <w:rsid w:val="00E46F42"/>
    <w:rsid w:val="00E5157F"/>
    <w:rsid w:val="00E51D3B"/>
    <w:rsid w:val="00E51EC2"/>
    <w:rsid w:val="00E52479"/>
    <w:rsid w:val="00E54726"/>
    <w:rsid w:val="00E553FC"/>
    <w:rsid w:val="00E5570C"/>
    <w:rsid w:val="00E55BB6"/>
    <w:rsid w:val="00E55F15"/>
    <w:rsid w:val="00E56758"/>
    <w:rsid w:val="00E56826"/>
    <w:rsid w:val="00E56B66"/>
    <w:rsid w:val="00E578DD"/>
    <w:rsid w:val="00E57986"/>
    <w:rsid w:val="00E57E2F"/>
    <w:rsid w:val="00E602C4"/>
    <w:rsid w:val="00E607E4"/>
    <w:rsid w:val="00E60A90"/>
    <w:rsid w:val="00E60E02"/>
    <w:rsid w:val="00E61229"/>
    <w:rsid w:val="00E61E1D"/>
    <w:rsid w:val="00E62581"/>
    <w:rsid w:val="00E62644"/>
    <w:rsid w:val="00E63BC2"/>
    <w:rsid w:val="00E63FFD"/>
    <w:rsid w:val="00E64953"/>
    <w:rsid w:val="00E64D84"/>
    <w:rsid w:val="00E6585B"/>
    <w:rsid w:val="00E65BA5"/>
    <w:rsid w:val="00E665CE"/>
    <w:rsid w:val="00E6683D"/>
    <w:rsid w:val="00E678A8"/>
    <w:rsid w:val="00E67B46"/>
    <w:rsid w:val="00E703BF"/>
    <w:rsid w:val="00E71539"/>
    <w:rsid w:val="00E7175B"/>
    <w:rsid w:val="00E7217E"/>
    <w:rsid w:val="00E72697"/>
    <w:rsid w:val="00E72F6D"/>
    <w:rsid w:val="00E75A03"/>
    <w:rsid w:val="00E75FF5"/>
    <w:rsid w:val="00E76206"/>
    <w:rsid w:val="00E773C9"/>
    <w:rsid w:val="00E77414"/>
    <w:rsid w:val="00E77D68"/>
    <w:rsid w:val="00E8016A"/>
    <w:rsid w:val="00E8145B"/>
    <w:rsid w:val="00E81D73"/>
    <w:rsid w:val="00E8223F"/>
    <w:rsid w:val="00E84B22"/>
    <w:rsid w:val="00E84C32"/>
    <w:rsid w:val="00E853BA"/>
    <w:rsid w:val="00E857A2"/>
    <w:rsid w:val="00E85DCB"/>
    <w:rsid w:val="00E85F95"/>
    <w:rsid w:val="00E86A32"/>
    <w:rsid w:val="00E878E4"/>
    <w:rsid w:val="00E90B00"/>
    <w:rsid w:val="00E9199E"/>
    <w:rsid w:val="00E91A4B"/>
    <w:rsid w:val="00E91BF7"/>
    <w:rsid w:val="00E92BAB"/>
    <w:rsid w:val="00E92D14"/>
    <w:rsid w:val="00E92E52"/>
    <w:rsid w:val="00E93282"/>
    <w:rsid w:val="00E95095"/>
    <w:rsid w:val="00E951DA"/>
    <w:rsid w:val="00E958F9"/>
    <w:rsid w:val="00E967A8"/>
    <w:rsid w:val="00E968E8"/>
    <w:rsid w:val="00E96B30"/>
    <w:rsid w:val="00E976DF"/>
    <w:rsid w:val="00EA1300"/>
    <w:rsid w:val="00EA18B2"/>
    <w:rsid w:val="00EA23CD"/>
    <w:rsid w:val="00EA287D"/>
    <w:rsid w:val="00EA45A6"/>
    <w:rsid w:val="00EA4DBC"/>
    <w:rsid w:val="00EA6102"/>
    <w:rsid w:val="00EA6CB3"/>
    <w:rsid w:val="00EA6DBF"/>
    <w:rsid w:val="00EB03D4"/>
    <w:rsid w:val="00EB0B86"/>
    <w:rsid w:val="00EB23DB"/>
    <w:rsid w:val="00EB24E2"/>
    <w:rsid w:val="00EB304A"/>
    <w:rsid w:val="00EB3396"/>
    <w:rsid w:val="00EB3DAA"/>
    <w:rsid w:val="00EB483E"/>
    <w:rsid w:val="00EB6074"/>
    <w:rsid w:val="00EB61CA"/>
    <w:rsid w:val="00EB67BB"/>
    <w:rsid w:val="00EB6F9C"/>
    <w:rsid w:val="00EB7F73"/>
    <w:rsid w:val="00EC05C7"/>
    <w:rsid w:val="00EC07A0"/>
    <w:rsid w:val="00EC1034"/>
    <w:rsid w:val="00EC1C52"/>
    <w:rsid w:val="00EC1CCE"/>
    <w:rsid w:val="00EC2AA7"/>
    <w:rsid w:val="00EC2B4C"/>
    <w:rsid w:val="00EC3B27"/>
    <w:rsid w:val="00EC436B"/>
    <w:rsid w:val="00EC4E0B"/>
    <w:rsid w:val="00EC582A"/>
    <w:rsid w:val="00EC662D"/>
    <w:rsid w:val="00EC693A"/>
    <w:rsid w:val="00EC78FC"/>
    <w:rsid w:val="00ED06A1"/>
    <w:rsid w:val="00ED0909"/>
    <w:rsid w:val="00ED1200"/>
    <w:rsid w:val="00ED2161"/>
    <w:rsid w:val="00ED2215"/>
    <w:rsid w:val="00ED327A"/>
    <w:rsid w:val="00ED3A6E"/>
    <w:rsid w:val="00ED46A8"/>
    <w:rsid w:val="00ED4EB9"/>
    <w:rsid w:val="00ED54D6"/>
    <w:rsid w:val="00ED6307"/>
    <w:rsid w:val="00ED6722"/>
    <w:rsid w:val="00ED7B52"/>
    <w:rsid w:val="00EE0887"/>
    <w:rsid w:val="00EE0E65"/>
    <w:rsid w:val="00EE168B"/>
    <w:rsid w:val="00EE1A9F"/>
    <w:rsid w:val="00EE26D2"/>
    <w:rsid w:val="00EE2CC8"/>
    <w:rsid w:val="00EE4190"/>
    <w:rsid w:val="00EE481A"/>
    <w:rsid w:val="00EE4963"/>
    <w:rsid w:val="00EE4E2A"/>
    <w:rsid w:val="00EE5578"/>
    <w:rsid w:val="00EE5A7E"/>
    <w:rsid w:val="00EE5EF7"/>
    <w:rsid w:val="00EE6885"/>
    <w:rsid w:val="00EE6E04"/>
    <w:rsid w:val="00EF041E"/>
    <w:rsid w:val="00EF046D"/>
    <w:rsid w:val="00EF0488"/>
    <w:rsid w:val="00EF0983"/>
    <w:rsid w:val="00EF16B7"/>
    <w:rsid w:val="00EF1718"/>
    <w:rsid w:val="00EF26BA"/>
    <w:rsid w:val="00EF33FF"/>
    <w:rsid w:val="00EF4759"/>
    <w:rsid w:val="00EF4DCF"/>
    <w:rsid w:val="00EF4E5A"/>
    <w:rsid w:val="00EF587E"/>
    <w:rsid w:val="00EF5C85"/>
    <w:rsid w:val="00EF6250"/>
    <w:rsid w:val="00EF7C5B"/>
    <w:rsid w:val="00F00CC5"/>
    <w:rsid w:val="00F0110E"/>
    <w:rsid w:val="00F01297"/>
    <w:rsid w:val="00F01A63"/>
    <w:rsid w:val="00F01FC6"/>
    <w:rsid w:val="00F02A7F"/>
    <w:rsid w:val="00F02C82"/>
    <w:rsid w:val="00F04442"/>
    <w:rsid w:val="00F044FF"/>
    <w:rsid w:val="00F061D4"/>
    <w:rsid w:val="00F06269"/>
    <w:rsid w:val="00F0731F"/>
    <w:rsid w:val="00F07C1D"/>
    <w:rsid w:val="00F10035"/>
    <w:rsid w:val="00F1129C"/>
    <w:rsid w:val="00F11A73"/>
    <w:rsid w:val="00F127C9"/>
    <w:rsid w:val="00F13372"/>
    <w:rsid w:val="00F144E6"/>
    <w:rsid w:val="00F144FD"/>
    <w:rsid w:val="00F14B5A"/>
    <w:rsid w:val="00F14FDF"/>
    <w:rsid w:val="00F15532"/>
    <w:rsid w:val="00F166FD"/>
    <w:rsid w:val="00F16BBD"/>
    <w:rsid w:val="00F17122"/>
    <w:rsid w:val="00F1747D"/>
    <w:rsid w:val="00F17838"/>
    <w:rsid w:val="00F209D6"/>
    <w:rsid w:val="00F214F7"/>
    <w:rsid w:val="00F21722"/>
    <w:rsid w:val="00F21F19"/>
    <w:rsid w:val="00F220BF"/>
    <w:rsid w:val="00F225A5"/>
    <w:rsid w:val="00F22DC6"/>
    <w:rsid w:val="00F24AB4"/>
    <w:rsid w:val="00F24F3B"/>
    <w:rsid w:val="00F26130"/>
    <w:rsid w:val="00F261EA"/>
    <w:rsid w:val="00F264DB"/>
    <w:rsid w:val="00F265D9"/>
    <w:rsid w:val="00F2695D"/>
    <w:rsid w:val="00F26A28"/>
    <w:rsid w:val="00F26BE7"/>
    <w:rsid w:val="00F30767"/>
    <w:rsid w:val="00F30DEF"/>
    <w:rsid w:val="00F31C16"/>
    <w:rsid w:val="00F325A0"/>
    <w:rsid w:val="00F332A2"/>
    <w:rsid w:val="00F34C6F"/>
    <w:rsid w:val="00F362E8"/>
    <w:rsid w:val="00F37850"/>
    <w:rsid w:val="00F379D0"/>
    <w:rsid w:val="00F37E5B"/>
    <w:rsid w:val="00F37EDB"/>
    <w:rsid w:val="00F41478"/>
    <w:rsid w:val="00F42569"/>
    <w:rsid w:val="00F427F4"/>
    <w:rsid w:val="00F434AA"/>
    <w:rsid w:val="00F440D8"/>
    <w:rsid w:val="00F4410F"/>
    <w:rsid w:val="00F44BC7"/>
    <w:rsid w:val="00F44E58"/>
    <w:rsid w:val="00F451A5"/>
    <w:rsid w:val="00F46878"/>
    <w:rsid w:val="00F46C3B"/>
    <w:rsid w:val="00F47D20"/>
    <w:rsid w:val="00F50C65"/>
    <w:rsid w:val="00F51AB4"/>
    <w:rsid w:val="00F52057"/>
    <w:rsid w:val="00F52429"/>
    <w:rsid w:val="00F54098"/>
    <w:rsid w:val="00F54161"/>
    <w:rsid w:val="00F54320"/>
    <w:rsid w:val="00F54B22"/>
    <w:rsid w:val="00F54E65"/>
    <w:rsid w:val="00F5682F"/>
    <w:rsid w:val="00F57045"/>
    <w:rsid w:val="00F57679"/>
    <w:rsid w:val="00F605DB"/>
    <w:rsid w:val="00F60BCF"/>
    <w:rsid w:val="00F6117B"/>
    <w:rsid w:val="00F6207D"/>
    <w:rsid w:val="00F622E9"/>
    <w:rsid w:val="00F6344F"/>
    <w:rsid w:val="00F6357B"/>
    <w:rsid w:val="00F65977"/>
    <w:rsid w:val="00F66C77"/>
    <w:rsid w:val="00F66E07"/>
    <w:rsid w:val="00F70876"/>
    <w:rsid w:val="00F7112F"/>
    <w:rsid w:val="00F71EAB"/>
    <w:rsid w:val="00F72D3B"/>
    <w:rsid w:val="00F72E06"/>
    <w:rsid w:val="00F730DA"/>
    <w:rsid w:val="00F731D8"/>
    <w:rsid w:val="00F73C0B"/>
    <w:rsid w:val="00F743C8"/>
    <w:rsid w:val="00F74F5B"/>
    <w:rsid w:val="00F7644B"/>
    <w:rsid w:val="00F76C36"/>
    <w:rsid w:val="00F805B1"/>
    <w:rsid w:val="00F80E82"/>
    <w:rsid w:val="00F80FC2"/>
    <w:rsid w:val="00F8131B"/>
    <w:rsid w:val="00F815CF"/>
    <w:rsid w:val="00F81C57"/>
    <w:rsid w:val="00F81C82"/>
    <w:rsid w:val="00F82825"/>
    <w:rsid w:val="00F82A21"/>
    <w:rsid w:val="00F82B59"/>
    <w:rsid w:val="00F832DF"/>
    <w:rsid w:val="00F85213"/>
    <w:rsid w:val="00F85984"/>
    <w:rsid w:val="00F8626D"/>
    <w:rsid w:val="00F8664C"/>
    <w:rsid w:val="00F86879"/>
    <w:rsid w:val="00F86D60"/>
    <w:rsid w:val="00F90E95"/>
    <w:rsid w:val="00F91097"/>
    <w:rsid w:val="00F9168B"/>
    <w:rsid w:val="00F9208F"/>
    <w:rsid w:val="00F92176"/>
    <w:rsid w:val="00F924D9"/>
    <w:rsid w:val="00F9253F"/>
    <w:rsid w:val="00F927B0"/>
    <w:rsid w:val="00F929AB"/>
    <w:rsid w:val="00F92A76"/>
    <w:rsid w:val="00F92FDE"/>
    <w:rsid w:val="00F93E45"/>
    <w:rsid w:val="00F94692"/>
    <w:rsid w:val="00F96576"/>
    <w:rsid w:val="00F96D5A"/>
    <w:rsid w:val="00F96DE5"/>
    <w:rsid w:val="00F9756A"/>
    <w:rsid w:val="00FA090B"/>
    <w:rsid w:val="00FA09E7"/>
    <w:rsid w:val="00FA1CA4"/>
    <w:rsid w:val="00FA1E88"/>
    <w:rsid w:val="00FA1FDE"/>
    <w:rsid w:val="00FA24A5"/>
    <w:rsid w:val="00FA281C"/>
    <w:rsid w:val="00FA2A29"/>
    <w:rsid w:val="00FA2E0A"/>
    <w:rsid w:val="00FA5325"/>
    <w:rsid w:val="00FA6CEC"/>
    <w:rsid w:val="00FA7459"/>
    <w:rsid w:val="00FB1CF4"/>
    <w:rsid w:val="00FB20EB"/>
    <w:rsid w:val="00FB2236"/>
    <w:rsid w:val="00FB313E"/>
    <w:rsid w:val="00FB48BA"/>
    <w:rsid w:val="00FB4FBC"/>
    <w:rsid w:val="00FB52A1"/>
    <w:rsid w:val="00FB578F"/>
    <w:rsid w:val="00FB6E73"/>
    <w:rsid w:val="00FB76D1"/>
    <w:rsid w:val="00FB785E"/>
    <w:rsid w:val="00FC119E"/>
    <w:rsid w:val="00FC1481"/>
    <w:rsid w:val="00FC1E9A"/>
    <w:rsid w:val="00FC281B"/>
    <w:rsid w:val="00FC2A09"/>
    <w:rsid w:val="00FC321C"/>
    <w:rsid w:val="00FC39E0"/>
    <w:rsid w:val="00FC3FB0"/>
    <w:rsid w:val="00FC54A6"/>
    <w:rsid w:val="00FC5F17"/>
    <w:rsid w:val="00FC68F1"/>
    <w:rsid w:val="00FC6B1B"/>
    <w:rsid w:val="00FD14F4"/>
    <w:rsid w:val="00FD1BD1"/>
    <w:rsid w:val="00FD4053"/>
    <w:rsid w:val="00FD52C2"/>
    <w:rsid w:val="00FD59A5"/>
    <w:rsid w:val="00FD5B21"/>
    <w:rsid w:val="00FD7F58"/>
    <w:rsid w:val="00FE0217"/>
    <w:rsid w:val="00FE0AAF"/>
    <w:rsid w:val="00FE0B16"/>
    <w:rsid w:val="00FE0F8F"/>
    <w:rsid w:val="00FE3232"/>
    <w:rsid w:val="00FE391B"/>
    <w:rsid w:val="00FE5F34"/>
    <w:rsid w:val="00FE5F55"/>
    <w:rsid w:val="00FE6214"/>
    <w:rsid w:val="00FE664A"/>
    <w:rsid w:val="00FE7627"/>
    <w:rsid w:val="00FF2500"/>
    <w:rsid w:val="00FF380A"/>
    <w:rsid w:val="00FF3AE6"/>
    <w:rsid w:val="00FF4842"/>
    <w:rsid w:val="00FF50B0"/>
    <w:rsid w:val="00FF53E1"/>
    <w:rsid w:val="00FF5F50"/>
    <w:rsid w:val="00FF66F2"/>
    <w:rsid w:val="00FF6C7C"/>
    <w:rsid w:val="00FF74FA"/>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E5F2"/>
  <w15:docId w15:val="{AED293A9-8B41-BF47-9FB3-C175D7E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BB"/>
    <w:pPr>
      <w:spacing w:after="160" w:line="480" w:lineRule="auto"/>
    </w:pPr>
    <w:rPr>
      <w:rFonts w:ascii="Times New Roman" w:hAnsi="Times New Roman"/>
      <w:szCs w:val="22"/>
    </w:rPr>
  </w:style>
  <w:style w:type="paragraph" w:styleId="Heading1">
    <w:name w:val="heading 1"/>
    <w:basedOn w:val="Normal"/>
    <w:next w:val="Normal"/>
    <w:link w:val="Heading1Char"/>
    <w:autoRedefine/>
    <w:uiPriority w:val="9"/>
    <w:qFormat/>
    <w:rsid w:val="00291BF3"/>
    <w:pPr>
      <w:keepNext/>
      <w:keepLines/>
      <w:spacing w:before="240" w:after="0"/>
      <w:outlineLvl w:val="0"/>
    </w:pPr>
    <w:rPr>
      <w:rFonts w:eastAsiaTheme="majorEastAsia" w:cstheme="majorBidi"/>
      <w:color w:val="2F5496" w:themeColor="accent1" w:themeShade="BF"/>
      <w:szCs w:val="32"/>
    </w:rPr>
  </w:style>
  <w:style w:type="paragraph" w:styleId="Heading2">
    <w:name w:val="heading 2"/>
    <w:basedOn w:val="Normal"/>
    <w:next w:val="Normal"/>
    <w:link w:val="Heading2Char"/>
    <w:autoRedefine/>
    <w:uiPriority w:val="9"/>
    <w:unhideWhenUsed/>
    <w:qFormat/>
    <w:rsid w:val="00291BF3"/>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autoRedefine/>
    <w:uiPriority w:val="9"/>
    <w:unhideWhenUsed/>
    <w:qFormat/>
    <w:rsid w:val="00E43F94"/>
    <w:pPr>
      <w:keepNext/>
      <w:keepLines/>
      <w:spacing w:before="40" w:after="0"/>
      <w:outlineLvl w:val="2"/>
    </w:pPr>
    <w:rPr>
      <w:rFonts w:eastAsiaTheme="majorEastAsia" w:cstheme="majorBidi"/>
      <w:color w:val="2F5496" w:themeColor="accent1" w:themeShade="B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03DA4"/>
    <w:pPr>
      <w:spacing w:before="200" w:after="120" w:line="240" w:lineRule="auto"/>
      <w:ind w:left="864" w:right="864"/>
      <w:jc w:val="both"/>
    </w:pPr>
    <w:rPr>
      <w:rFonts w:eastAsia="Times New Roman" w:cs="Times New Roman"/>
      <w:color w:val="000000" w:themeColor="text1"/>
      <w:sz w:val="20"/>
      <w:szCs w:val="24"/>
    </w:rPr>
  </w:style>
  <w:style w:type="character" w:customStyle="1" w:styleId="QuoteChar">
    <w:name w:val="Quote Char"/>
    <w:basedOn w:val="DefaultParagraphFont"/>
    <w:link w:val="Quote"/>
    <w:uiPriority w:val="29"/>
    <w:rsid w:val="00803DA4"/>
    <w:rPr>
      <w:rFonts w:ascii="Times New Roman" w:eastAsia="Times New Roman" w:hAnsi="Times New Roman" w:cs="Times New Roman"/>
      <w:color w:val="000000" w:themeColor="text1"/>
      <w:sz w:val="20"/>
    </w:rPr>
  </w:style>
  <w:style w:type="character" w:customStyle="1" w:styleId="Heading1Char">
    <w:name w:val="Heading 1 Char"/>
    <w:basedOn w:val="DefaultParagraphFont"/>
    <w:link w:val="Heading1"/>
    <w:uiPriority w:val="9"/>
    <w:rsid w:val="00291BF3"/>
    <w:rPr>
      <w:rFonts w:ascii="Times New Roman" w:eastAsiaTheme="majorEastAsia" w:hAnsi="Times New Roman" w:cstheme="majorBidi"/>
      <w:color w:val="2F5496" w:themeColor="accent1" w:themeShade="BF"/>
      <w:szCs w:val="32"/>
    </w:rPr>
  </w:style>
  <w:style w:type="character" w:customStyle="1" w:styleId="Heading2Char">
    <w:name w:val="Heading 2 Char"/>
    <w:basedOn w:val="DefaultParagraphFont"/>
    <w:link w:val="Heading2"/>
    <w:uiPriority w:val="9"/>
    <w:rsid w:val="00291BF3"/>
    <w:rPr>
      <w:rFonts w:ascii="Times New Roman" w:eastAsiaTheme="majorEastAsia" w:hAnsi="Times New Roman" w:cstheme="majorBidi"/>
      <w:color w:val="2F5496" w:themeColor="accent1" w:themeShade="BF"/>
      <w:szCs w:val="26"/>
    </w:rPr>
  </w:style>
  <w:style w:type="character" w:customStyle="1" w:styleId="Heading3Char">
    <w:name w:val="Heading 3 Char"/>
    <w:basedOn w:val="DefaultParagraphFont"/>
    <w:link w:val="Heading3"/>
    <w:uiPriority w:val="9"/>
    <w:rsid w:val="00E43F94"/>
    <w:rPr>
      <w:rFonts w:ascii="Times New Roman" w:eastAsiaTheme="majorEastAsia" w:hAnsi="Times New Roman" w:cstheme="majorBidi"/>
      <w:color w:val="2F5496" w:themeColor="accent1" w:themeShade="BF"/>
      <w:u w:val="single"/>
    </w:rPr>
  </w:style>
  <w:style w:type="paragraph" w:customStyle="1" w:styleId="Keywords">
    <w:name w:val="Key words"/>
    <w:basedOn w:val="Normal"/>
    <w:autoRedefine/>
    <w:qFormat/>
    <w:rsid w:val="002D47AC"/>
    <w:pPr>
      <w:spacing w:before="480" w:after="240"/>
      <w:ind w:left="720" w:right="720"/>
      <w:jc w:val="both"/>
    </w:pPr>
    <w:rPr>
      <w:lang w:val="en-GB"/>
    </w:rPr>
  </w:style>
  <w:style w:type="paragraph" w:customStyle="1" w:styleId="Footnotes">
    <w:name w:val="Footnotes"/>
    <w:basedOn w:val="Normal"/>
    <w:autoRedefine/>
    <w:qFormat/>
    <w:rsid w:val="00D92C2F"/>
    <w:pPr>
      <w:spacing w:after="0" w:line="240" w:lineRule="auto"/>
      <w:contextualSpacing/>
    </w:pPr>
    <w:rPr>
      <w:rFonts w:eastAsia="Times New Roman" w:cs="Times New Roman"/>
      <w:sz w:val="20"/>
      <w:szCs w:val="24"/>
      <w:lang w:val="en-GB" w:eastAsia="en-GB"/>
    </w:rPr>
  </w:style>
  <w:style w:type="paragraph" w:customStyle="1" w:styleId="Proposition">
    <w:name w:val="Proposition"/>
    <w:basedOn w:val="Normal"/>
    <w:qFormat/>
    <w:rsid w:val="003015B3"/>
    <w:pPr>
      <w:ind w:left="720" w:right="720"/>
    </w:pPr>
    <w:rPr>
      <w:iCs/>
    </w:rPr>
  </w:style>
  <w:style w:type="paragraph" w:styleId="FootnoteText">
    <w:name w:val="footnote text"/>
    <w:basedOn w:val="Normal"/>
    <w:link w:val="FootnoteTextChar"/>
    <w:uiPriority w:val="99"/>
    <w:unhideWhenUsed/>
    <w:rsid w:val="007D476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7D476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D4760"/>
    <w:rPr>
      <w:rFonts w:cs="Times New Roman"/>
      <w:vertAlign w:val="superscript"/>
    </w:rPr>
  </w:style>
  <w:style w:type="paragraph" w:styleId="ListParagraph">
    <w:name w:val="List Paragraph"/>
    <w:basedOn w:val="Normal"/>
    <w:uiPriority w:val="34"/>
    <w:qFormat/>
    <w:rsid w:val="007D4760"/>
    <w:pPr>
      <w:spacing w:after="0"/>
      <w:ind w:left="720"/>
      <w:contextualSpacing/>
    </w:pPr>
    <w:rPr>
      <w:rFonts w:eastAsia="Times New Roman" w:cs="Times New Roman"/>
      <w:szCs w:val="24"/>
    </w:rPr>
  </w:style>
  <w:style w:type="paragraph" w:styleId="Header">
    <w:name w:val="header"/>
    <w:basedOn w:val="Normal"/>
    <w:link w:val="HeaderChar"/>
    <w:uiPriority w:val="99"/>
    <w:unhideWhenUsed/>
    <w:rsid w:val="007D4760"/>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7D4760"/>
    <w:rPr>
      <w:rFonts w:ascii="Times New Roman" w:eastAsia="Times New Roman" w:hAnsi="Times New Roman" w:cs="Times New Roman"/>
      <w:szCs w:val="22"/>
    </w:rPr>
  </w:style>
  <w:style w:type="paragraph" w:styleId="Footer">
    <w:name w:val="footer"/>
    <w:basedOn w:val="Normal"/>
    <w:link w:val="FooterChar"/>
    <w:uiPriority w:val="99"/>
    <w:unhideWhenUsed/>
    <w:rsid w:val="007D4760"/>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7D4760"/>
    <w:rPr>
      <w:rFonts w:ascii="Times New Roman" w:eastAsia="Times New Roman" w:hAnsi="Times New Roman" w:cs="Times New Roman"/>
      <w:szCs w:val="22"/>
    </w:rPr>
  </w:style>
  <w:style w:type="character" w:styleId="PageNumber">
    <w:name w:val="page number"/>
    <w:basedOn w:val="DefaultParagraphFont"/>
    <w:uiPriority w:val="99"/>
    <w:semiHidden/>
    <w:unhideWhenUsed/>
    <w:rsid w:val="007D4760"/>
    <w:rPr>
      <w:rFonts w:cs="Times New Roman"/>
    </w:rPr>
  </w:style>
  <w:style w:type="paragraph" w:styleId="Bibliography">
    <w:name w:val="Bibliography"/>
    <w:basedOn w:val="Normal"/>
    <w:next w:val="Normal"/>
    <w:uiPriority w:val="37"/>
    <w:unhideWhenUsed/>
    <w:rsid w:val="007D4760"/>
    <w:pPr>
      <w:spacing w:after="120"/>
    </w:pPr>
    <w:rPr>
      <w:rFonts w:eastAsia="Times New Roman" w:cs="Times New Roman"/>
    </w:rPr>
  </w:style>
  <w:style w:type="character" w:styleId="EndnoteReference">
    <w:name w:val="endnote reference"/>
    <w:basedOn w:val="DefaultParagraphFont"/>
    <w:uiPriority w:val="99"/>
    <w:semiHidden/>
    <w:unhideWhenUsed/>
    <w:rsid w:val="007D4760"/>
    <w:rPr>
      <w:rFonts w:cs="Times New Roman"/>
      <w:vertAlign w:val="superscript"/>
    </w:rPr>
  </w:style>
  <w:style w:type="paragraph" w:styleId="EndnoteText">
    <w:name w:val="endnote text"/>
    <w:basedOn w:val="Normal"/>
    <w:link w:val="EndnoteTextChar"/>
    <w:uiPriority w:val="99"/>
    <w:semiHidden/>
    <w:unhideWhenUsed/>
    <w:rsid w:val="008813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138D"/>
    <w:rPr>
      <w:rFonts w:ascii="Times New Roman" w:hAnsi="Times New Roman"/>
      <w:sz w:val="20"/>
      <w:szCs w:val="20"/>
    </w:rPr>
  </w:style>
  <w:style w:type="paragraph" w:styleId="NormalWeb">
    <w:name w:val="Normal (Web)"/>
    <w:basedOn w:val="Normal"/>
    <w:uiPriority w:val="99"/>
    <w:semiHidden/>
    <w:unhideWhenUsed/>
    <w:rsid w:val="00803DA4"/>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963963"/>
    <w:rPr>
      <w:sz w:val="16"/>
      <w:szCs w:val="16"/>
    </w:rPr>
  </w:style>
  <w:style w:type="paragraph" w:styleId="CommentText">
    <w:name w:val="annotation text"/>
    <w:basedOn w:val="Normal"/>
    <w:link w:val="CommentTextChar"/>
    <w:uiPriority w:val="99"/>
    <w:semiHidden/>
    <w:unhideWhenUsed/>
    <w:rsid w:val="00963963"/>
    <w:pPr>
      <w:spacing w:line="240" w:lineRule="auto"/>
    </w:pPr>
    <w:rPr>
      <w:sz w:val="20"/>
      <w:szCs w:val="20"/>
    </w:rPr>
  </w:style>
  <w:style w:type="character" w:customStyle="1" w:styleId="CommentTextChar">
    <w:name w:val="Comment Text Char"/>
    <w:basedOn w:val="DefaultParagraphFont"/>
    <w:link w:val="CommentText"/>
    <w:uiPriority w:val="99"/>
    <w:semiHidden/>
    <w:rsid w:val="0096396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3963"/>
    <w:rPr>
      <w:b/>
      <w:bCs/>
    </w:rPr>
  </w:style>
  <w:style w:type="character" w:customStyle="1" w:styleId="CommentSubjectChar">
    <w:name w:val="Comment Subject Char"/>
    <w:basedOn w:val="CommentTextChar"/>
    <w:link w:val="CommentSubject"/>
    <w:uiPriority w:val="99"/>
    <w:semiHidden/>
    <w:rsid w:val="00963963"/>
    <w:rPr>
      <w:rFonts w:ascii="Times New Roman" w:hAnsi="Times New Roman"/>
      <w:b/>
      <w:bCs/>
      <w:sz w:val="20"/>
      <w:szCs w:val="20"/>
    </w:rPr>
  </w:style>
  <w:style w:type="paragraph" w:styleId="Revision">
    <w:name w:val="Revision"/>
    <w:hidden/>
    <w:uiPriority w:val="99"/>
    <w:semiHidden/>
    <w:rsid w:val="00EE4E2A"/>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541">
      <w:bodyDiv w:val="1"/>
      <w:marLeft w:val="0"/>
      <w:marRight w:val="0"/>
      <w:marTop w:val="0"/>
      <w:marBottom w:val="0"/>
      <w:divBdr>
        <w:top w:val="none" w:sz="0" w:space="0" w:color="auto"/>
        <w:left w:val="none" w:sz="0" w:space="0" w:color="auto"/>
        <w:bottom w:val="none" w:sz="0" w:space="0" w:color="auto"/>
        <w:right w:val="none" w:sz="0" w:space="0" w:color="auto"/>
      </w:divBdr>
    </w:div>
    <w:div w:id="13847579">
      <w:bodyDiv w:val="1"/>
      <w:marLeft w:val="0"/>
      <w:marRight w:val="0"/>
      <w:marTop w:val="0"/>
      <w:marBottom w:val="0"/>
      <w:divBdr>
        <w:top w:val="none" w:sz="0" w:space="0" w:color="auto"/>
        <w:left w:val="none" w:sz="0" w:space="0" w:color="auto"/>
        <w:bottom w:val="none" w:sz="0" w:space="0" w:color="auto"/>
        <w:right w:val="none" w:sz="0" w:space="0" w:color="auto"/>
      </w:divBdr>
    </w:div>
    <w:div w:id="18511903">
      <w:bodyDiv w:val="1"/>
      <w:marLeft w:val="0"/>
      <w:marRight w:val="0"/>
      <w:marTop w:val="0"/>
      <w:marBottom w:val="0"/>
      <w:divBdr>
        <w:top w:val="none" w:sz="0" w:space="0" w:color="auto"/>
        <w:left w:val="none" w:sz="0" w:space="0" w:color="auto"/>
        <w:bottom w:val="none" w:sz="0" w:space="0" w:color="auto"/>
        <w:right w:val="none" w:sz="0" w:space="0" w:color="auto"/>
      </w:divBdr>
    </w:div>
    <w:div w:id="19362158">
      <w:bodyDiv w:val="1"/>
      <w:marLeft w:val="0"/>
      <w:marRight w:val="0"/>
      <w:marTop w:val="0"/>
      <w:marBottom w:val="0"/>
      <w:divBdr>
        <w:top w:val="none" w:sz="0" w:space="0" w:color="auto"/>
        <w:left w:val="none" w:sz="0" w:space="0" w:color="auto"/>
        <w:bottom w:val="none" w:sz="0" w:space="0" w:color="auto"/>
        <w:right w:val="none" w:sz="0" w:space="0" w:color="auto"/>
      </w:divBdr>
    </w:div>
    <w:div w:id="20865225">
      <w:bodyDiv w:val="1"/>
      <w:marLeft w:val="0"/>
      <w:marRight w:val="0"/>
      <w:marTop w:val="0"/>
      <w:marBottom w:val="0"/>
      <w:divBdr>
        <w:top w:val="none" w:sz="0" w:space="0" w:color="auto"/>
        <w:left w:val="none" w:sz="0" w:space="0" w:color="auto"/>
        <w:bottom w:val="none" w:sz="0" w:space="0" w:color="auto"/>
        <w:right w:val="none" w:sz="0" w:space="0" w:color="auto"/>
      </w:divBdr>
    </w:div>
    <w:div w:id="20933923">
      <w:bodyDiv w:val="1"/>
      <w:marLeft w:val="0"/>
      <w:marRight w:val="0"/>
      <w:marTop w:val="0"/>
      <w:marBottom w:val="0"/>
      <w:divBdr>
        <w:top w:val="none" w:sz="0" w:space="0" w:color="auto"/>
        <w:left w:val="none" w:sz="0" w:space="0" w:color="auto"/>
        <w:bottom w:val="none" w:sz="0" w:space="0" w:color="auto"/>
        <w:right w:val="none" w:sz="0" w:space="0" w:color="auto"/>
      </w:divBdr>
    </w:div>
    <w:div w:id="31006728">
      <w:bodyDiv w:val="1"/>
      <w:marLeft w:val="0"/>
      <w:marRight w:val="0"/>
      <w:marTop w:val="0"/>
      <w:marBottom w:val="0"/>
      <w:divBdr>
        <w:top w:val="none" w:sz="0" w:space="0" w:color="auto"/>
        <w:left w:val="none" w:sz="0" w:space="0" w:color="auto"/>
        <w:bottom w:val="none" w:sz="0" w:space="0" w:color="auto"/>
        <w:right w:val="none" w:sz="0" w:space="0" w:color="auto"/>
      </w:divBdr>
    </w:div>
    <w:div w:id="36123085">
      <w:bodyDiv w:val="1"/>
      <w:marLeft w:val="0"/>
      <w:marRight w:val="0"/>
      <w:marTop w:val="0"/>
      <w:marBottom w:val="0"/>
      <w:divBdr>
        <w:top w:val="none" w:sz="0" w:space="0" w:color="auto"/>
        <w:left w:val="none" w:sz="0" w:space="0" w:color="auto"/>
        <w:bottom w:val="none" w:sz="0" w:space="0" w:color="auto"/>
        <w:right w:val="none" w:sz="0" w:space="0" w:color="auto"/>
      </w:divBdr>
    </w:div>
    <w:div w:id="46078134">
      <w:bodyDiv w:val="1"/>
      <w:marLeft w:val="0"/>
      <w:marRight w:val="0"/>
      <w:marTop w:val="0"/>
      <w:marBottom w:val="0"/>
      <w:divBdr>
        <w:top w:val="none" w:sz="0" w:space="0" w:color="auto"/>
        <w:left w:val="none" w:sz="0" w:space="0" w:color="auto"/>
        <w:bottom w:val="none" w:sz="0" w:space="0" w:color="auto"/>
        <w:right w:val="none" w:sz="0" w:space="0" w:color="auto"/>
      </w:divBdr>
    </w:div>
    <w:div w:id="46496988">
      <w:bodyDiv w:val="1"/>
      <w:marLeft w:val="0"/>
      <w:marRight w:val="0"/>
      <w:marTop w:val="0"/>
      <w:marBottom w:val="0"/>
      <w:divBdr>
        <w:top w:val="none" w:sz="0" w:space="0" w:color="auto"/>
        <w:left w:val="none" w:sz="0" w:space="0" w:color="auto"/>
        <w:bottom w:val="none" w:sz="0" w:space="0" w:color="auto"/>
        <w:right w:val="none" w:sz="0" w:space="0" w:color="auto"/>
      </w:divBdr>
    </w:div>
    <w:div w:id="49353258">
      <w:bodyDiv w:val="1"/>
      <w:marLeft w:val="0"/>
      <w:marRight w:val="0"/>
      <w:marTop w:val="0"/>
      <w:marBottom w:val="0"/>
      <w:divBdr>
        <w:top w:val="none" w:sz="0" w:space="0" w:color="auto"/>
        <w:left w:val="none" w:sz="0" w:space="0" w:color="auto"/>
        <w:bottom w:val="none" w:sz="0" w:space="0" w:color="auto"/>
        <w:right w:val="none" w:sz="0" w:space="0" w:color="auto"/>
      </w:divBdr>
    </w:div>
    <w:div w:id="60368534">
      <w:bodyDiv w:val="1"/>
      <w:marLeft w:val="0"/>
      <w:marRight w:val="0"/>
      <w:marTop w:val="0"/>
      <w:marBottom w:val="0"/>
      <w:divBdr>
        <w:top w:val="none" w:sz="0" w:space="0" w:color="auto"/>
        <w:left w:val="none" w:sz="0" w:space="0" w:color="auto"/>
        <w:bottom w:val="none" w:sz="0" w:space="0" w:color="auto"/>
        <w:right w:val="none" w:sz="0" w:space="0" w:color="auto"/>
      </w:divBdr>
    </w:div>
    <w:div w:id="62337264">
      <w:bodyDiv w:val="1"/>
      <w:marLeft w:val="0"/>
      <w:marRight w:val="0"/>
      <w:marTop w:val="0"/>
      <w:marBottom w:val="0"/>
      <w:divBdr>
        <w:top w:val="none" w:sz="0" w:space="0" w:color="auto"/>
        <w:left w:val="none" w:sz="0" w:space="0" w:color="auto"/>
        <w:bottom w:val="none" w:sz="0" w:space="0" w:color="auto"/>
        <w:right w:val="none" w:sz="0" w:space="0" w:color="auto"/>
      </w:divBdr>
    </w:div>
    <w:div w:id="62413506">
      <w:bodyDiv w:val="1"/>
      <w:marLeft w:val="0"/>
      <w:marRight w:val="0"/>
      <w:marTop w:val="0"/>
      <w:marBottom w:val="0"/>
      <w:divBdr>
        <w:top w:val="none" w:sz="0" w:space="0" w:color="auto"/>
        <w:left w:val="none" w:sz="0" w:space="0" w:color="auto"/>
        <w:bottom w:val="none" w:sz="0" w:space="0" w:color="auto"/>
        <w:right w:val="none" w:sz="0" w:space="0" w:color="auto"/>
      </w:divBdr>
    </w:div>
    <w:div w:id="67072390">
      <w:bodyDiv w:val="1"/>
      <w:marLeft w:val="0"/>
      <w:marRight w:val="0"/>
      <w:marTop w:val="0"/>
      <w:marBottom w:val="0"/>
      <w:divBdr>
        <w:top w:val="none" w:sz="0" w:space="0" w:color="auto"/>
        <w:left w:val="none" w:sz="0" w:space="0" w:color="auto"/>
        <w:bottom w:val="none" w:sz="0" w:space="0" w:color="auto"/>
        <w:right w:val="none" w:sz="0" w:space="0" w:color="auto"/>
      </w:divBdr>
    </w:div>
    <w:div w:id="72548563">
      <w:bodyDiv w:val="1"/>
      <w:marLeft w:val="0"/>
      <w:marRight w:val="0"/>
      <w:marTop w:val="0"/>
      <w:marBottom w:val="0"/>
      <w:divBdr>
        <w:top w:val="none" w:sz="0" w:space="0" w:color="auto"/>
        <w:left w:val="none" w:sz="0" w:space="0" w:color="auto"/>
        <w:bottom w:val="none" w:sz="0" w:space="0" w:color="auto"/>
        <w:right w:val="none" w:sz="0" w:space="0" w:color="auto"/>
      </w:divBdr>
    </w:div>
    <w:div w:id="75440075">
      <w:bodyDiv w:val="1"/>
      <w:marLeft w:val="0"/>
      <w:marRight w:val="0"/>
      <w:marTop w:val="0"/>
      <w:marBottom w:val="0"/>
      <w:divBdr>
        <w:top w:val="none" w:sz="0" w:space="0" w:color="auto"/>
        <w:left w:val="none" w:sz="0" w:space="0" w:color="auto"/>
        <w:bottom w:val="none" w:sz="0" w:space="0" w:color="auto"/>
        <w:right w:val="none" w:sz="0" w:space="0" w:color="auto"/>
      </w:divBdr>
    </w:div>
    <w:div w:id="83427360">
      <w:bodyDiv w:val="1"/>
      <w:marLeft w:val="0"/>
      <w:marRight w:val="0"/>
      <w:marTop w:val="0"/>
      <w:marBottom w:val="0"/>
      <w:divBdr>
        <w:top w:val="none" w:sz="0" w:space="0" w:color="auto"/>
        <w:left w:val="none" w:sz="0" w:space="0" w:color="auto"/>
        <w:bottom w:val="none" w:sz="0" w:space="0" w:color="auto"/>
        <w:right w:val="none" w:sz="0" w:space="0" w:color="auto"/>
      </w:divBdr>
    </w:div>
    <w:div w:id="97457762">
      <w:bodyDiv w:val="1"/>
      <w:marLeft w:val="0"/>
      <w:marRight w:val="0"/>
      <w:marTop w:val="0"/>
      <w:marBottom w:val="0"/>
      <w:divBdr>
        <w:top w:val="none" w:sz="0" w:space="0" w:color="auto"/>
        <w:left w:val="none" w:sz="0" w:space="0" w:color="auto"/>
        <w:bottom w:val="none" w:sz="0" w:space="0" w:color="auto"/>
        <w:right w:val="none" w:sz="0" w:space="0" w:color="auto"/>
      </w:divBdr>
    </w:div>
    <w:div w:id="98255627">
      <w:bodyDiv w:val="1"/>
      <w:marLeft w:val="0"/>
      <w:marRight w:val="0"/>
      <w:marTop w:val="0"/>
      <w:marBottom w:val="0"/>
      <w:divBdr>
        <w:top w:val="none" w:sz="0" w:space="0" w:color="auto"/>
        <w:left w:val="none" w:sz="0" w:space="0" w:color="auto"/>
        <w:bottom w:val="none" w:sz="0" w:space="0" w:color="auto"/>
        <w:right w:val="none" w:sz="0" w:space="0" w:color="auto"/>
      </w:divBdr>
    </w:div>
    <w:div w:id="105465081">
      <w:bodyDiv w:val="1"/>
      <w:marLeft w:val="0"/>
      <w:marRight w:val="0"/>
      <w:marTop w:val="0"/>
      <w:marBottom w:val="0"/>
      <w:divBdr>
        <w:top w:val="none" w:sz="0" w:space="0" w:color="auto"/>
        <w:left w:val="none" w:sz="0" w:space="0" w:color="auto"/>
        <w:bottom w:val="none" w:sz="0" w:space="0" w:color="auto"/>
        <w:right w:val="none" w:sz="0" w:space="0" w:color="auto"/>
      </w:divBdr>
    </w:div>
    <w:div w:id="114644629">
      <w:bodyDiv w:val="1"/>
      <w:marLeft w:val="0"/>
      <w:marRight w:val="0"/>
      <w:marTop w:val="0"/>
      <w:marBottom w:val="0"/>
      <w:divBdr>
        <w:top w:val="none" w:sz="0" w:space="0" w:color="auto"/>
        <w:left w:val="none" w:sz="0" w:space="0" w:color="auto"/>
        <w:bottom w:val="none" w:sz="0" w:space="0" w:color="auto"/>
        <w:right w:val="none" w:sz="0" w:space="0" w:color="auto"/>
      </w:divBdr>
    </w:div>
    <w:div w:id="124587764">
      <w:bodyDiv w:val="1"/>
      <w:marLeft w:val="0"/>
      <w:marRight w:val="0"/>
      <w:marTop w:val="0"/>
      <w:marBottom w:val="0"/>
      <w:divBdr>
        <w:top w:val="none" w:sz="0" w:space="0" w:color="auto"/>
        <w:left w:val="none" w:sz="0" w:space="0" w:color="auto"/>
        <w:bottom w:val="none" w:sz="0" w:space="0" w:color="auto"/>
        <w:right w:val="none" w:sz="0" w:space="0" w:color="auto"/>
      </w:divBdr>
    </w:div>
    <w:div w:id="126818288">
      <w:bodyDiv w:val="1"/>
      <w:marLeft w:val="0"/>
      <w:marRight w:val="0"/>
      <w:marTop w:val="0"/>
      <w:marBottom w:val="0"/>
      <w:divBdr>
        <w:top w:val="none" w:sz="0" w:space="0" w:color="auto"/>
        <w:left w:val="none" w:sz="0" w:space="0" w:color="auto"/>
        <w:bottom w:val="none" w:sz="0" w:space="0" w:color="auto"/>
        <w:right w:val="none" w:sz="0" w:space="0" w:color="auto"/>
      </w:divBdr>
    </w:div>
    <w:div w:id="128478674">
      <w:bodyDiv w:val="1"/>
      <w:marLeft w:val="0"/>
      <w:marRight w:val="0"/>
      <w:marTop w:val="0"/>
      <w:marBottom w:val="0"/>
      <w:divBdr>
        <w:top w:val="none" w:sz="0" w:space="0" w:color="auto"/>
        <w:left w:val="none" w:sz="0" w:space="0" w:color="auto"/>
        <w:bottom w:val="none" w:sz="0" w:space="0" w:color="auto"/>
        <w:right w:val="none" w:sz="0" w:space="0" w:color="auto"/>
      </w:divBdr>
    </w:div>
    <w:div w:id="131289478">
      <w:bodyDiv w:val="1"/>
      <w:marLeft w:val="0"/>
      <w:marRight w:val="0"/>
      <w:marTop w:val="0"/>
      <w:marBottom w:val="0"/>
      <w:divBdr>
        <w:top w:val="none" w:sz="0" w:space="0" w:color="auto"/>
        <w:left w:val="none" w:sz="0" w:space="0" w:color="auto"/>
        <w:bottom w:val="none" w:sz="0" w:space="0" w:color="auto"/>
        <w:right w:val="none" w:sz="0" w:space="0" w:color="auto"/>
      </w:divBdr>
    </w:div>
    <w:div w:id="144325531">
      <w:bodyDiv w:val="1"/>
      <w:marLeft w:val="0"/>
      <w:marRight w:val="0"/>
      <w:marTop w:val="0"/>
      <w:marBottom w:val="0"/>
      <w:divBdr>
        <w:top w:val="none" w:sz="0" w:space="0" w:color="auto"/>
        <w:left w:val="none" w:sz="0" w:space="0" w:color="auto"/>
        <w:bottom w:val="none" w:sz="0" w:space="0" w:color="auto"/>
        <w:right w:val="none" w:sz="0" w:space="0" w:color="auto"/>
      </w:divBdr>
    </w:div>
    <w:div w:id="158350875">
      <w:bodyDiv w:val="1"/>
      <w:marLeft w:val="0"/>
      <w:marRight w:val="0"/>
      <w:marTop w:val="0"/>
      <w:marBottom w:val="0"/>
      <w:divBdr>
        <w:top w:val="none" w:sz="0" w:space="0" w:color="auto"/>
        <w:left w:val="none" w:sz="0" w:space="0" w:color="auto"/>
        <w:bottom w:val="none" w:sz="0" w:space="0" w:color="auto"/>
        <w:right w:val="none" w:sz="0" w:space="0" w:color="auto"/>
      </w:divBdr>
    </w:div>
    <w:div w:id="161286014">
      <w:bodyDiv w:val="1"/>
      <w:marLeft w:val="0"/>
      <w:marRight w:val="0"/>
      <w:marTop w:val="0"/>
      <w:marBottom w:val="0"/>
      <w:divBdr>
        <w:top w:val="none" w:sz="0" w:space="0" w:color="auto"/>
        <w:left w:val="none" w:sz="0" w:space="0" w:color="auto"/>
        <w:bottom w:val="none" w:sz="0" w:space="0" w:color="auto"/>
        <w:right w:val="none" w:sz="0" w:space="0" w:color="auto"/>
      </w:divBdr>
    </w:div>
    <w:div w:id="191575128">
      <w:bodyDiv w:val="1"/>
      <w:marLeft w:val="0"/>
      <w:marRight w:val="0"/>
      <w:marTop w:val="0"/>
      <w:marBottom w:val="0"/>
      <w:divBdr>
        <w:top w:val="none" w:sz="0" w:space="0" w:color="auto"/>
        <w:left w:val="none" w:sz="0" w:space="0" w:color="auto"/>
        <w:bottom w:val="none" w:sz="0" w:space="0" w:color="auto"/>
        <w:right w:val="none" w:sz="0" w:space="0" w:color="auto"/>
      </w:divBdr>
    </w:div>
    <w:div w:id="205139577">
      <w:bodyDiv w:val="1"/>
      <w:marLeft w:val="0"/>
      <w:marRight w:val="0"/>
      <w:marTop w:val="0"/>
      <w:marBottom w:val="0"/>
      <w:divBdr>
        <w:top w:val="none" w:sz="0" w:space="0" w:color="auto"/>
        <w:left w:val="none" w:sz="0" w:space="0" w:color="auto"/>
        <w:bottom w:val="none" w:sz="0" w:space="0" w:color="auto"/>
        <w:right w:val="none" w:sz="0" w:space="0" w:color="auto"/>
      </w:divBdr>
    </w:div>
    <w:div w:id="209615239">
      <w:bodyDiv w:val="1"/>
      <w:marLeft w:val="0"/>
      <w:marRight w:val="0"/>
      <w:marTop w:val="0"/>
      <w:marBottom w:val="0"/>
      <w:divBdr>
        <w:top w:val="none" w:sz="0" w:space="0" w:color="auto"/>
        <w:left w:val="none" w:sz="0" w:space="0" w:color="auto"/>
        <w:bottom w:val="none" w:sz="0" w:space="0" w:color="auto"/>
        <w:right w:val="none" w:sz="0" w:space="0" w:color="auto"/>
      </w:divBdr>
    </w:div>
    <w:div w:id="215237227">
      <w:bodyDiv w:val="1"/>
      <w:marLeft w:val="0"/>
      <w:marRight w:val="0"/>
      <w:marTop w:val="0"/>
      <w:marBottom w:val="0"/>
      <w:divBdr>
        <w:top w:val="none" w:sz="0" w:space="0" w:color="auto"/>
        <w:left w:val="none" w:sz="0" w:space="0" w:color="auto"/>
        <w:bottom w:val="none" w:sz="0" w:space="0" w:color="auto"/>
        <w:right w:val="none" w:sz="0" w:space="0" w:color="auto"/>
      </w:divBdr>
    </w:div>
    <w:div w:id="218173053">
      <w:bodyDiv w:val="1"/>
      <w:marLeft w:val="0"/>
      <w:marRight w:val="0"/>
      <w:marTop w:val="0"/>
      <w:marBottom w:val="0"/>
      <w:divBdr>
        <w:top w:val="none" w:sz="0" w:space="0" w:color="auto"/>
        <w:left w:val="none" w:sz="0" w:space="0" w:color="auto"/>
        <w:bottom w:val="none" w:sz="0" w:space="0" w:color="auto"/>
        <w:right w:val="none" w:sz="0" w:space="0" w:color="auto"/>
      </w:divBdr>
    </w:div>
    <w:div w:id="218905775">
      <w:bodyDiv w:val="1"/>
      <w:marLeft w:val="0"/>
      <w:marRight w:val="0"/>
      <w:marTop w:val="0"/>
      <w:marBottom w:val="0"/>
      <w:divBdr>
        <w:top w:val="none" w:sz="0" w:space="0" w:color="auto"/>
        <w:left w:val="none" w:sz="0" w:space="0" w:color="auto"/>
        <w:bottom w:val="none" w:sz="0" w:space="0" w:color="auto"/>
        <w:right w:val="none" w:sz="0" w:space="0" w:color="auto"/>
      </w:divBdr>
    </w:div>
    <w:div w:id="226065278">
      <w:bodyDiv w:val="1"/>
      <w:marLeft w:val="0"/>
      <w:marRight w:val="0"/>
      <w:marTop w:val="0"/>
      <w:marBottom w:val="0"/>
      <w:divBdr>
        <w:top w:val="none" w:sz="0" w:space="0" w:color="auto"/>
        <w:left w:val="none" w:sz="0" w:space="0" w:color="auto"/>
        <w:bottom w:val="none" w:sz="0" w:space="0" w:color="auto"/>
        <w:right w:val="none" w:sz="0" w:space="0" w:color="auto"/>
      </w:divBdr>
    </w:div>
    <w:div w:id="243879573">
      <w:bodyDiv w:val="1"/>
      <w:marLeft w:val="0"/>
      <w:marRight w:val="0"/>
      <w:marTop w:val="0"/>
      <w:marBottom w:val="0"/>
      <w:divBdr>
        <w:top w:val="none" w:sz="0" w:space="0" w:color="auto"/>
        <w:left w:val="none" w:sz="0" w:space="0" w:color="auto"/>
        <w:bottom w:val="none" w:sz="0" w:space="0" w:color="auto"/>
        <w:right w:val="none" w:sz="0" w:space="0" w:color="auto"/>
      </w:divBdr>
    </w:div>
    <w:div w:id="250820822">
      <w:bodyDiv w:val="1"/>
      <w:marLeft w:val="0"/>
      <w:marRight w:val="0"/>
      <w:marTop w:val="0"/>
      <w:marBottom w:val="0"/>
      <w:divBdr>
        <w:top w:val="none" w:sz="0" w:space="0" w:color="auto"/>
        <w:left w:val="none" w:sz="0" w:space="0" w:color="auto"/>
        <w:bottom w:val="none" w:sz="0" w:space="0" w:color="auto"/>
        <w:right w:val="none" w:sz="0" w:space="0" w:color="auto"/>
      </w:divBdr>
    </w:div>
    <w:div w:id="254021659">
      <w:bodyDiv w:val="1"/>
      <w:marLeft w:val="0"/>
      <w:marRight w:val="0"/>
      <w:marTop w:val="0"/>
      <w:marBottom w:val="0"/>
      <w:divBdr>
        <w:top w:val="none" w:sz="0" w:space="0" w:color="auto"/>
        <w:left w:val="none" w:sz="0" w:space="0" w:color="auto"/>
        <w:bottom w:val="none" w:sz="0" w:space="0" w:color="auto"/>
        <w:right w:val="none" w:sz="0" w:space="0" w:color="auto"/>
      </w:divBdr>
    </w:div>
    <w:div w:id="262494655">
      <w:bodyDiv w:val="1"/>
      <w:marLeft w:val="0"/>
      <w:marRight w:val="0"/>
      <w:marTop w:val="0"/>
      <w:marBottom w:val="0"/>
      <w:divBdr>
        <w:top w:val="none" w:sz="0" w:space="0" w:color="auto"/>
        <w:left w:val="none" w:sz="0" w:space="0" w:color="auto"/>
        <w:bottom w:val="none" w:sz="0" w:space="0" w:color="auto"/>
        <w:right w:val="none" w:sz="0" w:space="0" w:color="auto"/>
      </w:divBdr>
    </w:div>
    <w:div w:id="263615787">
      <w:bodyDiv w:val="1"/>
      <w:marLeft w:val="0"/>
      <w:marRight w:val="0"/>
      <w:marTop w:val="0"/>
      <w:marBottom w:val="0"/>
      <w:divBdr>
        <w:top w:val="none" w:sz="0" w:space="0" w:color="auto"/>
        <w:left w:val="none" w:sz="0" w:space="0" w:color="auto"/>
        <w:bottom w:val="none" w:sz="0" w:space="0" w:color="auto"/>
        <w:right w:val="none" w:sz="0" w:space="0" w:color="auto"/>
      </w:divBdr>
    </w:div>
    <w:div w:id="263659216">
      <w:bodyDiv w:val="1"/>
      <w:marLeft w:val="0"/>
      <w:marRight w:val="0"/>
      <w:marTop w:val="0"/>
      <w:marBottom w:val="0"/>
      <w:divBdr>
        <w:top w:val="none" w:sz="0" w:space="0" w:color="auto"/>
        <w:left w:val="none" w:sz="0" w:space="0" w:color="auto"/>
        <w:bottom w:val="none" w:sz="0" w:space="0" w:color="auto"/>
        <w:right w:val="none" w:sz="0" w:space="0" w:color="auto"/>
      </w:divBdr>
    </w:div>
    <w:div w:id="269705751">
      <w:bodyDiv w:val="1"/>
      <w:marLeft w:val="0"/>
      <w:marRight w:val="0"/>
      <w:marTop w:val="0"/>
      <w:marBottom w:val="0"/>
      <w:divBdr>
        <w:top w:val="none" w:sz="0" w:space="0" w:color="auto"/>
        <w:left w:val="none" w:sz="0" w:space="0" w:color="auto"/>
        <w:bottom w:val="none" w:sz="0" w:space="0" w:color="auto"/>
        <w:right w:val="none" w:sz="0" w:space="0" w:color="auto"/>
      </w:divBdr>
    </w:div>
    <w:div w:id="278295295">
      <w:bodyDiv w:val="1"/>
      <w:marLeft w:val="0"/>
      <w:marRight w:val="0"/>
      <w:marTop w:val="0"/>
      <w:marBottom w:val="0"/>
      <w:divBdr>
        <w:top w:val="none" w:sz="0" w:space="0" w:color="auto"/>
        <w:left w:val="none" w:sz="0" w:space="0" w:color="auto"/>
        <w:bottom w:val="none" w:sz="0" w:space="0" w:color="auto"/>
        <w:right w:val="none" w:sz="0" w:space="0" w:color="auto"/>
      </w:divBdr>
    </w:div>
    <w:div w:id="292905232">
      <w:bodyDiv w:val="1"/>
      <w:marLeft w:val="0"/>
      <w:marRight w:val="0"/>
      <w:marTop w:val="0"/>
      <w:marBottom w:val="0"/>
      <w:divBdr>
        <w:top w:val="none" w:sz="0" w:space="0" w:color="auto"/>
        <w:left w:val="none" w:sz="0" w:space="0" w:color="auto"/>
        <w:bottom w:val="none" w:sz="0" w:space="0" w:color="auto"/>
        <w:right w:val="none" w:sz="0" w:space="0" w:color="auto"/>
      </w:divBdr>
    </w:div>
    <w:div w:id="295835359">
      <w:bodyDiv w:val="1"/>
      <w:marLeft w:val="0"/>
      <w:marRight w:val="0"/>
      <w:marTop w:val="0"/>
      <w:marBottom w:val="0"/>
      <w:divBdr>
        <w:top w:val="none" w:sz="0" w:space="0" w:color="auto"/>
        <w:left w:val="none" w:sz="0" w:space="0" w:color="auto"/>
        <w:bottom w:val="none" w:sz="0" w:space="0" w:color="auto"/>
        <w:right w:val="none" w:sz="0" w:space="0" w:color="auto"/>
      </w:divBdr>
    </w:div>
    <w:div w:id="303124548">
      <w:bodyDiv w:val="1"/>
      <w:marLeft w:val="0"/>
      <w:marRight w:val="0"/>
      <w:marTop w:val="0"/>
      <w:marBottom w:val="0"/>
      <w:divBdr>
        <w:top w:val="none" w:sz="0" w:space="0" w:color="auto"/>
        <w:left w:val="none" w:sz="0" w:space="0" w:color="auto"/>
        <w:bottom w:val="none" w:sz="0" w:space="0" w:color="auto"/>
        <w:right w:val="none" w:sz="0" w:space="0" w:color="auto"/>
      </w:divBdr>
    </w:div>
    <w:div w:id="308286132">
      <w:bodyDiv w:val="1"/>
      <w:marLeft w:val="0"/>
      <w:marRight w:val="0"/>
      <w:marTop w:val="0"/>
      <w:marBottom w:val="0"/>
      <w:divBdr>
        <w:top w:val="none" w:sz="0" w:space="0" w:color="auto"/>
        <w:left w:val="none" w:sz="0" w:space="0" w:color="auto"/>
        <w:bottom w:val="none" w:sz="0" w:space="0" w:color="auto"/>
        <w:right w:val="none" w:sz="0" w:space="0" w:color="auto"/>
      </w:divBdr>
    </w:div>
    <w:div w:id="311104159">
      <w:bodyDiv w:val="1"/>
      <w:marLeft w:val="0"/>
      <w:marRight w:val="0"/>
      <w:marTop w:val="0"/>
      <w:marBottom w:val="0"/>
      <w:divBdr>
        <w:top w:val="none" w:sz="0" w:space="0" w:color="auto"/>
        <w:left w:val="none" w:sz="0" w:space="0" w:color="auto"/>
        <w:bottom w:val="none" w:sz="0" w:space="0" w:color="auto"/>
        <w:right w:val="none" w:sz="0" w:space="0" w:color="auto"/>
      </w:divBdr>
    </w:div>
    <w:div w:id="313067892">
      <w:bodyDiv w:val="1"/>
      <w:marLeft w:val="0"/>
      <w:marRight w:val="0"/>
      <w:marTop w:val="0"/>
      <w:marBottom w:val="0"/>
      <w:divBdr>
        <w:top w:val="none" w:sz="0" w:space="0" w:color="auto"/>
        <w:left w:val="none" w:sz="0" w:space="0" w:color="auto"/>
        <w:bottom w:val="none" w:sz="0" w:space="0" w:color="auto"/>
        <w:right w:val="none" w:sz="0" w:space="0" w:color="auto"/>
      </w:divBdr>
    </w:div>
    <w:div w:id="314726843">
      <w:bodyDiv w:val="1"/>
      <w:marLeft w:val="0"/>
      <w:marRight w:val="0"/>
      <w:marTop w:val="0"/>
      <w:marBottom w:val="0"/>
      <w:divBdr>
        <w:top w:val="none" w:sz="0" w:space="0" w:color="auto"/>
        <w:left w:val="none" w:sz="0" w:space="0" w:color="auto"/>
        <w:bottom w:val="none" w:sz="0" w:space="0" w:color="auto"/>
        <w:right w:val="none" w:sz="0" w:space="0" w:color="auto"/>
      </w:divBdr>
    </w:div>
    <w:div w:id="320819453">
      <w:bodyDiv w:val="1"/>
      <w:marLeft w:val="0"/>
      <w:marRight w:val="0"/>
      <w:marTop w:val="0"/>
      <w:marBottom w:val="0"/>
      <w:divBdr>
        <w:top w:val="none" w:sz="0" w:space="0" w:color="auto"/>
        <w:left w:val="none" w:sz="0" w:space="0" w:color="auto"/>
        <w:bottom w:val="none" w:sz="0" w:space="0" w:color="auto"/>
        <w:right w:val="none" w:sz="0" w:space="0" w:color="auto"/>
      </w:divBdr>
    </w:div>
    <w:div w:id="324163450">
      <w:bodyDiv w:val="1"/>
      <w:marLeft w:val="0"/>
      <w:marRight w:val="0"/>
      <w:marTop w:val="0"/>
      <w:marBottom w:val="0"/>
      <w:divBdr>
        <w:top w:val="none" w:sz="0" w:space="0" w:color="auto"/>
        <w:left w:val="none" w:sz="0" w:space="0" w:color="auto"/>
        <w:bottom w:val="none" w:sz="0" w:space="0" w:color="auto"/>
        <w:right w:val="none" w:sz="0" w:space="0" w:color="auto"/>
      </w:divBdr>
    </w:div>
    <w:div w:id="343022591">
      <w:bodyDiv w:val="1"/>
      <w:marLeft w:val="0"/>
      <w:marRight w:val="0"/>
      <w:marTop w:val="0"/>
      <w:marBottom w:val="0"/>
      <w:divBdr>
        <w:top w:val="none" w:sz="0" w:space="0" w:color="auto"/>
        <w:left w:val="none" w:sz="0" w:space="0" w:color="auto"/>
        <w:bottom w:val="none" w:sz="0" w:space="0" w:color="auto"/>
        <w:right w:val="none" w:sz="0" w:space="0" w:color="auto"/>
      </w:divBdr>
    </w:div>
    <w:div w:id="360209886">
      <w:bodyDiv w:val="1"/>
      <w:marLeft w:val="0"/>
      <w:marRight w:val="0"/>
      <w:marTop w:val="0"/>
      <w:marBottom w:val="0"/>
      <w:divBdr>
        <w:top w:val="none" w:sz="0" w:space="0" w:color="auto"/>
        <w:left w:val="none" w:sz="0" w:space="0" w:color="auto"/>
        <w:bottom w:val="none" w:sz="0" w:space="0" w:color="auto"/>
        <w:right w:val="none" w:sz="0" w:space="0" w:color="auto"/>
      </w:divBdr>
    </w:div>
    <w:div w:id="361437160">
      <w:bodyDiv w:val="1"/>
      <w:marLeft w:val="0"/>
      <w:marRight w:val="0"/>
      <w:marTop w:val="0"/>
      <w:marBottom w:val="0"/>
      <w:divBdr>
        <w:top w:val="none" w:sz="0" w:space="0" w:color="auto"/>
        <w:left w:val="none" w:sz="0" w:space="0" w:color="auto"/>
        <w:bottom w:val="none" w:sz="0" w:space="0" w:color="auto"/>
        <w:right w:val="none" w:sz="0" w:space="0" w:color="auto"/>
      </w:divBdr>
    </w:div>
    <w:div w:id="361590518">
      <w:bodyDiv w:val="1"/>
      <w:marLeft w:val="0"/>
      <w:marRight w:val="0"/>
      <w:marTop w:val="0"/>
      <w:marBottom w:val="0"/>
      <w:divBdr>
        <w:top w:val="none" w:sz="0" w:space="0" w:color="auto"/>
        <w:left w:val="none" w:sz="0" w:space="0" w:color="auto"/>
        <w:bottom w:val="none" w:sz="0" w:space="0" w:color="auto"/>
        <w:right w:val="none" w:sz="0" w:space="0" w:color="auto"/>
      </w:divBdr>
    </w:div>
    <w:div w:id="367687823">
      <w:bodyDiv w:val="1"/>
      <w:marLeft w:val="0"/>
      <w:marRight w:val="0"/>
      <w:marTop w:val="0"/>
      <w:marBottom w:val="0"/>
      <w:divBdr>
        <w:top w:val="none" w:sz="0" w:space="0" w:color="auto"/>
        <w:left w:val="none" w:sz="0" w:space="0" w:color="auto"/>
        <w:bottom w:val="none" w:sz="0" w:space="0" w:color="auto"/>
        <w:right w:val="none" w:sz="0" w:space="0" w:color="auto"/>
      </w:divBdr>
    </w:div>
    <w:div w:id="380174533">
      <w:bodyDiv w:val="1"/>
      <w:marLeft w:val="0"/>
      <w:marRight w:val="0"/>
      <w:marTop w:val="0"/>
      <w:marBottom w:val="0"/>
      <w:divBdr>
        <w:top w:val="none" w:sz="0" w:space="0" w:color="auto"/>
        <w:left w:val="none" w:sz="0" w:space="0" w:color="auto"/>
        <w:bottom w:val="none" w:sz="0" w:space="0" w:color="auto"/>
        <w:right w:val="none" w:sz="0" w:space="0" w:color="auto"/>
      </w:divBdr>
    </w:div>
    <w:div w:id="399912191">
      <w:bodyDiv w:val="1"/>
      <w:marLeft w:val="0"/>
      <w:marRight w:val="0"/>
      <w:marTop w:val="0"/>
      <w:marBottom w:val="0"/>
      <w:divBdr>
        <w:top w:val="none" w:sz="0" w:space="0" w:color="auto"/>
        <w:left w:val="none" w:sz="0" w:space="0" w:color="auto"/>
        <w:bottom w:val="none" w:sz="0" w:space="0" w:color="auto"/>
        <w:right w:val="none" w:sz="0" w:space="0" w:color="auto"/>
      </w:divBdr>
    </w:div>
    <w:div w:id="401828215">
      <w:bodyDiv w:val="1"/>
      <w:marLeft w:val="0"/>
      <w:marRight w:val="0"/>
      <w:marTop w:val="0"/>
      <w:marBottom w:val="0"/>
      <w:divBdr>
        <w:top w:val="none" w:sz="0" w:space="0" w:color="auto"/>
        <w:left w:val="none" w:sz="0" w:space="0" w:color="auto"/>
        <w:bottom w:val="none" w:sz="0" w:space="0" w:color="auto"/>
        <w:right w:val="none" w:sz="0" w:space="0" w:color="auto"/>
      </w:divBdr>
    </w:div>
    <w:div w:id="402291782">
      <w:bodyDiv w:val="1"/>
      <w:marLeft w:val="0"/>
      <w:marRight w:val="0"/>
      <w:marTop w:val="0"/>
      <w:marBottom w:val="0"/>
      <w:divBdr>
        <w:top w:val="none" w:sz="0" w:space="0" w:color="auto"/>
        <w:left w:val="none" w:sz="0" w:space="0" w:color="auto"/>
        <w:bottom w:val="none" w:sz="0" w:space="0" w:color="auto"/>
        <w:right w:val="none" w:sz="0" w:space="0" w:color="auto"/>
      </w:divBdr>
    </w:div>
    <w:div w:id="402532722">
      <w:bodyDiv w:val="1"/>
      <w:marLeft w:val="0"/>
      <w:marRight w:val="0"/>
      <w:marTop w:val="0"/>
      <w:marBottom w:val="0"/>
      <w:divBdr>
        <w:top w:val="none" w:sz="0" w:space="0" w:color="auto"/>
        <w:left w:val="none" w:sz="0" w:space="0" w:color="auto"/>
        <w:bottom w:val="none" w:sz="0" w:space="0" w:color="auto"/>
        <w:right w:val="none" w:sz="0" w:space="0" w:color="auto"/>
      </w:divBdr>
    </w:div>
    <w:div w:id="409473231">
      <w:bodyDiv w:val="1"/>
      <w:marLeft w:val="0"/>
      <w:marRight w:val="0"/>
      <w:marTop w:val="0"/>
      <w:marBottom w:val="0"/>
      <w:divBdr>
        <w:top w:val="none" w:sz="0" w:space="0" w:color="auto"/>
        <w:left w:val="none" w:sz="0" w:space="0" w:color="auto"/>
        <w:bottom w:val="none" w:sz="0" w:space="0" w:color="auto"/>
        <w:right w:val="none" w:sz="0" w:space="0" w:color="auto"/>
      </w:divBdr>
    </w:div>
    <w:div w:id="415131758">
      <w:bodyDiv w:val="1"/>
      <w:marLeft w:val="0"/>
      <w:marRight w:val="0"/>
      <w:marTop w:val="0"/>
      <w:marBottom w:val="0"/>
      <w:divBdr>
        <w:top w:val="none" w:sz="0" w:space="0" w:color="auto"/>
        <w:left w:val="none" w:sz="0" w:space="0" w:color="auto"/>
        <w:bottom w:val="none" w:sz="0" w:space="0" w:color="auto"/>
        <w:right w:val="none" w:sz="0" w:space="0" w:color="auto"/>
      </w:divBdr>
    </w:div>
    <w:div w:id="416169661">
      <w:bodyDiv w:val="1"/>
      <w:marLeft w:val="0"/>
      <w:marRight w:val="0"/>
      <w:marTop w:val="0"/>
      <w:marBottom w:val="0"/>
      <w:divBdr>
        <w:top w:val="none" w:sz="0" w:space="0" w:color="auto"/>
        <w:left w:val="none" w:sz="0" w:space="0" w:color="auto"/>
        <w:bottom w:val="none" w:sz="0" w:space="0" w:color="auto"/>
        <w:right w:val="none" w:sz="0" w:space="0" w:color="auto"/>
      </w:divBdr>
    </w:div>
    <w:div w:id="421686148">
      <w:bodyDiv w:val="1"/>
      <w:marLeft w:val="0"/>
      <w:marRight w:val="0"/>
      <w:marTop w:val="0"/>
      <w:marBottom w:val="0"/>
      <w:divBdr>
        <w:top w:val="none" w:sz="0" w:space="0" w:color="auto"/>
        <w:left w:val="none" w:sz="0" w:space="0" w:color="auto"/>
        <w:bottom w:val="none" w:sz="0" w:space="0" w:color="auto"/>
        <w:right w:val="none" w:sz="0" w:space="0" w:color="auto"/>
      </w:divBdr>
    </w:div>
    <w:div w:id="424691984">
      <w:bodyDiv w:val="1"/>
      <w:marLeft w:val="0"/>
      <w:marRight w:val="0"/>
      <w:marTop w:val="0"/>
      <w:marBottom w:val="0"/>
      <w:divBdr>
        <w:top w:val="none" w:sz="0" w:space="0" w:color="auto"/>
        <w:left w:val="none" w:sz="0" w:space="0" w:color="auto"/>
        <w:bottom w:val="none" w:sz="0" w:space="0" w:color="auto"/>
        <w:right w:val="none" w:sz="0" w:space="0" w:color="auto"/>
      </w:divBdr>
    </w:div>
    <w:div w:id="426390885">
      <w:bodyDiv w:val="1"/>
      <w:marLeft w:val="0"/>
      <w:marRight w:val="0"/>
      <w:marTop w:val="0"/>
      <w:marBottom w:val="0"/>
      <w:divBdr>
        <w:top w:val="none" w:sz="0" w:space="0" w:color="auto"/>
        <w:left w:val="none" w:sz="0" w:space="0" w:color="auto"/>
        <w:bottom w:val="none" w:sz="0" w:space="0" w:color="auto"/>
        <w:right w:val="none" w:sz="0" w:space="0" w:color="auto"/>
      </w:divBdr>
    </w:div>
    <w:div w:id="435442357">
      <w:bodyDiv w:val="1"/>
      <w:marLeft w:val="0"/>
      <w:marRight w:val="0"/>
      <w:marTop w:val="0"/>
      <w:marBottom w:val="0"/>
      <w:divBdr>
        <w:top w:val="none" w:sz="0" w:space="0" w:color="auto"/>
        <w:left w:val="none" w:sz="0" w:space="0" w:color="auto"/>
        <w:bottom w:val="none" w:sz="0" w:space="0" w:color="auto"/>
        <w:right w:val="none" w:sz="0" w:space="0" w:color="auto"/>
      </w:divBdr>
    </w:div>
    <w:div w:id="436170626">
      <w:bodyDiv w:val="1"/>
      <w:marLeft w:val="0"/>
      <w:marRight w:val="0"/>
      <w:marTop w:val="0"/>
      <w:marBottom w:val="0"/>
      <w:divBdr>
        <w:top w:val="none" w:sz="0" w:space="0" w:color="auto"/>
        <w:left w:val="none" w:sz="0" w:space="0" w:color="auto"/>
        <w:bottom w:val="none" w:sz="0" w:space="0" w:color="auto"/>
        <w:right w:val="none" w:sz="0" w:space="0" w:color="auto"/>
      </w:divBdr>
    </w:div>
    <w:div w:id="437720752">
      <w:bodyDiv w:val="1"/>
      <w:marLeft w:val="0"/>
      <w:marRight w:val="0"/>
      <w:marTop w:val="0"/>
      <w:marBottom w:val="0"/>
      <w:divBdr>
        <w:top w:val="none" w:sz="0" w:space="0" w:color="auto"/>
        <w:left w:val="none" w:sz="0" w:space="0" w:color="auto"/>
        <w:bottom w:val="none" w:sz="0" w:space="0" w:color="auto"/>
        <w:right w:val="none" w:sz="0" w:space="0" w:color="auto"/>
      </w:divBdr>
    </w:div>
    <w:div w:id="443382346">
      <w:bodyDiv w:val="1"/>
      <w:marLeft w:val="0"/>
      <w:marRight w:val="0"/>
      <w:marTop w:val="0"/>
      <w:marBottom w:val="0"/>
      <w:divBdr>
        <w:top w:val="none" w:sz="0" w:space="0" w:color="auto"/>
        <w:left w:val="none" w:sz="0" w:space="0" w:color="auto"/>
        <w:bottom w:val="none" w:sz="0" w:space="0" w:color="auto"/>
        <w:right w:val="none" w:sz="0" w:space="0" w:color="auto"/>
      </w:divBdr>
    </w:div>
    <w:div w:id="445193958">
      <w:bodyDiv w:val="1"/>
      <w:marLeft w:val="0"/>
      <w:marRight w:val="0"/>
      <w:marTop w:val="0"/>
      <w:marBottom w:val="0"/>
      <w:divBdr>
        <w:top w:val="none" w:sz="0" w:space="0" w:color="auto"/>
        <w:left w:val="none" w:sz="0" w:space="0" w:color="auto"/>
        <w:bottom w:val="none" w:sz="0" w:space="0" w:color="auto"/>
        <w:right w:val="none" w:sz="0" w:space="0" w:color="auto"/>
      </w:divBdr>
    </w:div>
    <w:div w:id="458844528">
      <w:bodyDiv w:val="1"/>
      <w:marLeft w:val="0"/>
      <w:marRight w:val="0"/>
      <w:marTop w:val="0"/>
      <w:marBottom w:val="0"/>
      <w:divBdr>
        <w:top w:val="none" w:sz="0" w:space="0" w:color="auto"/>
        <w:left w:val="none" w:sz="0" w:space="0" w:color="auto"/>
        <w:bottom w:val="none" w:sz="0" w:space="0" w:color="auto"/>
        <w:right w:val="none" w:sz="0" w:space="0" w:color="auto"/>
      </w:divBdr>
    </w:div>
    <w:div w:id="466246679">
      <w:bodyDiv w:val="1"/>
      <w:marLeft w:val="0"/>
      <w:marRight w:val="0"/>
      <w:marTop w:val="0"/>
      <w:marBottom w:val="0"/>
      <w:divBdr>
        <w:top w:val="none" w:sz="0" w:space="0" w:color="auto"/>
        <w:left w:val="none" w:sz="0" w:space="0" w:color="auto"/>
        <w:bottom w:val="none" w:sz="0" w:space="0" w:color="auto"/>
        <w:right w:val="none" w:sz="0" w:space="0" w:color="auto"/>
      </w:divBdr>
    </w:div>
    <w:div w:id="471867710">
      <w:bodyDiv w:val="1"/>
      <w:marLeft w:val="0"/>
      <w:marRight w:val="0"/>
      <w:marTop w:val="0"/>
      <w:marBottom w:val="0"/>
      <w:divBdr>
        <w:top w:val="none" w:sz="0" w:space="0" w:color="auto"/>
        <w:left w:val="none" w:sz="0" w:space="0" w:color="auto"/>
        <w:bottom w:val="none" w:sz="0" w:space="0" w:color="auto"/>
        <w:right w:val="none" w:sz="0" w:space="0" w:color="auto"/>
      </w:divBdr>
    </w:div>
    <w:div w:id="475142728">
      <w:bodyDiv w:val="1"/>
      <w:marLeft w:val="0"/>
      <w:marRight w:val="0"/>
      <w:marTop w:val="0"/>
      <w:marBottom w:val="0"/>
      <w:divBdr>
        <w:top w:val="none" w:sz="0" w:space="0" w:color="auto"/>
        <w:left w:val="none" w:sz="0" w:space="0" w:color="auto"/>
        <w:bottom w:val="none" w:sz="0" w:space="0" w:color="auto"/>
        <w:right w:val="none" w:sz="0" w:space="0" w:color="auto"/>
      </w:divBdr>
    </w:div>
    <w:div w:id="488450354">
      <w:bodyDiv w:val="1"/>
      <w:marLeft w:val="0"/>
      <w:marRight w:val="0"/>
      <w:marTop w:val="0"/>
      <w:marBottom w:val="0"/>
      <w:divBdr>
        <w:top w:val="none" w:sz="0" w:space="0" w:color="auto"/>
        <w:left w:val="none" w:sz="0" w:space="0" w:color="auto"/>
        <w:bottom w:val="none" w:sz="0" w:space="0" w:color="auto"/>
        <w:right w:val="none" w:sz="0" w:space="0" w:color="auto"/>
      </w:divBdr>
    </w:div>
    <w:div w:id="494419376">
      <w:bodyDiv w:val="1"/>
      <w:marLeft w:val="0"/>
      <w:marRight w:val="0"/>
      <w:marTop w:val="0"/>
      <w:marBottom w:val="0"/>
      <w:divBdr>
        <w:top w:val="none" w:sz="0" w:space="0" w:color="auto"/>
        <w:left w:val="none" w:sz="0" w:space="0" w:color="auto"/>
        <w:bottom w:val="none" w:sz="0" w:space="0" w:color="auto"/>
        <w:right w:val="none" w:sz="0" w:space="0" w:color="auto"/>
      </w:divBdr>
    </w:div>
    <w:div w:id="494763438">
      <w:bodyDiv w:val="1"/>
      <w:marLeft w:val="0"/>
      <w:marRight w:val="0"/>
      <w:marTop w:val="0"/>
      <w:marBottom w:val="0"/>
      <w:divBdr>
        <w:top w:val="none" w:sz="0" w:space="0" w:color="auto"/>
        <w:left w:val="none" w:sz="0" w:space="0" w:color="auto"/>
        <w:bottom w:val="none" w:sz="0" w:space="0" w:color="auto"/>
        <w:right w:val="none" w:sz="0" w:space="0" w:color="auto"/>
      </w:divBdr>
    </w:div>
    <w:div w:id="506869821">
      <w:bodyDiv w:val="1"/>
      <w:marLeft w:val="0"/>
      <w:marRight w:val="0"/>
      <w:marTop w:val="0"/>
      <w:marBottom w:val="0"/>
      <w:divBdr>
        <w:top w:val="none" w:sz="0" w:space="0" w:color="auto"/>
        <w:left w:val="none" w:sz="0" w:space="0" w:color="auto"/>
        <w:bottom w:val="none" w:sz="0" w:space="0" w:color="auto"/>
        <w:right w:val="none" w:sz="0" w:space="0" w:color="auto"/>
      </w:divBdr>
    </w:div>
    <w:div w:id="511728029">
      <w:bodyDiv w:val="1"/>
      <w:marLeft w:val="0"/>
      <w:marRight w:val="0"/>
      <w:marTop w:val="0"/>
      <w:marBottom w:val="0"/>
      <w:divBdr>
        <w:top w:val="none" w:sz="0" w:space="0" w:color="auto"/>
        <w:left w:val="none" w:sz="0" w:space="0" w:color="auto"/>
        <w:bottom w:val="none" w:sz="0" w:space="0" w:color="auto"/>
        <w:right w:val="none" w:sz="0" w:space="0" w:color="auto"/>
      </w:divBdr>
    </w:div>
    <w:div w:id="513032479">
      <w:bodyDiv w:val="1"/>
      <w:marLeft w:val="0"/>
      <w:marRight w:val="0"/>
      <w:marTop w:val="0"/>
      <w:marBottom w:val="0"/>
      <w:divBdr>
        <w:top w:val="none" w:sz="0" w:space="0" w:color="auto"/>
        <w:left w:val="none" w:sz="0" w:space="0" w:color="auto"/>
        <w:bottom w:val="none" w:sz="0" w:space="0" w:color="auto"/>
        <w:right w:val="none" w:sz="0" w:space="0" w:color="auto"/>
      </w:divBdr>
    </w:div>
    <w:div w:id="518467465">
      <w:bodyDiv w:val="1"/>
      <w:marLeft w:val="0"/>
      <w:marRight w:val="0"/>
      <w:marTop w:val="0"/>
      <w:marBottom w:val="0"/>
      <w:divBdr>
        <w:top w:val="none" w:sz="0" w:space="0" w:color="auto"/>
        <w:left w:val="none" w:sz="0" w:space="0" w:color="auto"/>
        <w:bottom w:val="none" w:sz="0" w:space="0" w:color="auto"/>
        <w:right w:val="none" w:sz="0" w:space="0" w:color="auto"/>
      </w:divBdr>
    </w:div>
    <w:div w:id="518658968">
      <w:bodyDiv w:val="1"/>
      <w:marLeft w:val="0"/>
      <w:marRight w:val="0"/>
      <w:marTop w:val="0"/>
      <w:marBottom w:val="0"/>
      <w:divBdr>
        <w:top w:val="none" w:sz="0" w:space="0" w:color="auto"/>
        <w:left w:val="none" w:sz="0" w:space="0" w:color="auto"/>
        <w:bottom w:val="none" w:sz="0" w:space="0" w:color="auto"/>
        <w:right w:val="none" w:sz="0" w:space="0" w:color="auto"/>
      </w:divBdr>
    </w:div>
    <w:div w:id="531650123">
      <w:bodyDiv w:val="1"/>
      <w:marLeft w:val="0"/>
      <w:marRight w:val="0"/>
      <w:marTop w:val="0"/>
      <w:marBottom w:val="0"/>
      <w:divBdr>
        <w:top w:val="none" w:sz="0" w:space="0" w:color="auto"/>
        <w:left w:val="none" w:sz="0" w:space="0" w:color="auto"/>
        <w:bottom w:val="none" w:sz="0" w:space="0" w:color="auto"/>
        <w:right w:val="none" w:sz="0" w:space="0" w:color="auto"/>
      </w:divBdr>
    </w:div>
    <w:div w:id="539783487">
      <w:bodyDiv w:val="1"/>
      <w:marLeft w:val="0"/>
      <w:marRight w:val="0"/>
      <w:marTop w:val="0"/>
      <w:marBottom w:val="0"/>
      <w:divBdr>
        <w:top w:val="none" w:sz="0" w:space="0" w:color="auto"/>
        <w:left w:val="none" w:sz="0" w:space="0" w:color="auto"/>
        <w:bottom w:val="none" w:sz="0" w:space="0" w:color="auto"/>
        <w:right w:val="none" w:sz="0" w:space="0" w:color="auto"/>
      </w:divBdr>
      <w:divsChild>
        <w:div w:id="67970548">
          <w:marLeft w:val="0"/>
          <w:marRight w:val="0"/>
          <w:marTop w:val="0"/>
          <w:marBottom w:val="0"/>
          <w:divBdr>
            <w:top w:val="none" w:sz="0" w:space="0" w:color="auto"/>
            <w:left w:val="none" w:sz="0" w:space="0" w:color="auto"/>
            <w:bottom w:val="none" w:sz="0" w:space="0" w:color="auto"/>
            <w:right w:val="none" w:sz="0" w:space="0" w:color="auto"/>
          </w:divBdr>
          <w:divsChild>
            <w:div w:id="502626646">
              <w:marLeft w:val="0"/>
              <w:marRight w:val="0"/>
              <w:marTop w:val="0"/>
              <w:marBottom w:val="0"/>
              <w:divBdr>
                <w:top w:val="none" w:sz="0" w:space="0" w:color="auto"/>
                <w:left w:val="none" w:sz="0" w:space="0" w:color="auto"/>
                <w:bottom w:val="none" w:sz="0" w:space="0" w:color="auto"/>
                <w:right w:val="none" w:sz="0" w:space="0" w:color="auto"/>
              </w:divBdr>
              <w:divsChild>
                <w:div w:id="8968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5853">
      <w:bodyDiv w:val="1"/>
      <w:marLeft w:val="0"/>
      <w:marRight w:val="0"/>
      <w:marTop w:val="0"/>
      <w:marBottom w:val="0"/>
      <w:divBdr>
        <w:top w:val="none" w:sz="0" w:space="0" w:color="auto"/>
        <w:left w:val="none" w:sz="0" w:space="0" w:color="auto"/>
        <w:bottom w:val="none" w:sz="0" w:space="0" w:color="auto"/>
        <w:right w:val="none" w:sz="0" w:space="0" w:color="auto"/>
      </w:divBdr>
    </w:div>
    <w:div w:id="555701971">
      <w:bodyDiv w:val="1"/>
      <w:marLeft w:val="0"/>
      <w:marRight w:val="0"/>
      <w:marTop w:val="0"/>
      <w:marBottom w:val="0"/>
      <w:divBdr>
        <w:top w:val="none" w:sz="0" w:space="0" w:color="auto"/>
        <w:left w:val="none" w:sz="0" w:space="0" w:color="auto"/>
        <w:bottom w:val="none" w:sz="0" w:space="0" w:color="auto"/>
        <w:right w:val="none" w:sz="0" w:space="0" w:color="auto"/>
      </w:divBdr>
    </w:div>
    <w:div w:id="558173931">
      <w:bodyDiv w:val="1"/>
      <w:marLeft w:val="0"/>
      <w:marRight w:val="0"/>
      <w:marTop w:val="0"/>
      <w:marBottom w:val="0"/>
      <w:divBdr>
        <w:top w:val="none" w:sz="0" w:space="0" w:color="auto"/>
        <w:left w:val="none" w:sz="0" w:space="0" w:color="auto"/>
        <w:bottom w:val="none" w:sz="0" w:space="0" w:color="auto"/>
        <w:right w:val="none" w:sz="0" w:space="0" w:color="auto"/>
      </w:divBdr>
    </w:div>
    <w:div w:id="566913957">
      <w:bodyDiv w:val="1"/>
      <w:marLeft w:val="0"/>
      <w:marRight w:val="0"/>
      <w:marTop w:val="0"/>
      <w:marBottom w:val="0"/>
      <w:divBdr>
        <w:top w:val="none" w:sz="0" w:space="0" w:color="auto"/>
        <w:left w:val="none" w:sz="0" w:space="0" w:color="auto"/>
        <w:bottom w:val="none" w:sz="0" w:space="0" w:color="auto"/>
        <w:right w:val="none" w:sz="0" w:space="0" w:color="auto"/>
      </w:divBdr>
    </w:div>
    <w:div w:id="568225696">
      <w:bodyDiv w:val="1"/>
      <w:marLeft w:val="0"/>
      <w:marRight w:val="0"/>
      <w:marTop w:val="0"/>
      <w:marBottom w:val="0"/>
      <w:divBdr>
        <w:top w:val="none" w:sz="0" w:space="0" w:color="auto"/>
        <w:left w:val="none" w:sz="0" w:space="0" w:color="auto"/>
        <w:bottom w:val="none" w:sz="0" w:space="0" w:color="auto"/>
        <w:right w:val="none" w:sz="0" w:space="0" w:color="auto"/>
      </w:divBdr>
    </w:div>
    <w:div w:id="573469458">
      <w:bodyDiv w:val="1"/>
      <w:marLeft w:val="0"/>
      <w:marRight w:val="0"/>
      <w:marTop w:val="0"/>
      <w:marBottom w:val="0"/>
      <w:divBdr>
        <w:top w:val="none" w:sz="0" w:space="0" w:color="auto"/>
        <w:left w:val="none" w:sz="0" w:space="0" w:color="auto"/>
        <w:bottom w:val="none" w:sz="0" w:space="0" w:color="auto"/>
        <w:right w:val="none" w:sz="0" w:space="0" w:color="auto"/>
      </w:divBdr>
    </w:div>
    <w:div w:id="576788931">
      <w:bodyDiv w:val="1"/>
      <w:marLeft w:val="0"/>
      <w:marRight w:val="0"/>
      <w:marTop w:val="0"/>
      <w:marBottom w:val="0"/>
      <w:divBdr>
        <w:top w:val="none" w:sz="0" w:space="0" w:color="auto"/>
        <w:left w:val="none" w:sz="0" w:space="0" w:color="auto"/>
        <w:bottom w:val="none" w:sz="0" w:space="0" w:color="auto"/>
        <w:right w:val="none" w:sz="0" w:space="0" w:color="auto"/>
      </w:divBdr>
    </w:div>
    <w:div w:id="578753114">
      <w:bodyDiv w:val="1"/>
      <w:marLeft w:val="0"/>
      <w:marRight w:val="0"/>
      <w:marTop w:val="0"/>
      <w:marBottom w:val="0"/>
      <w:divBdr>
        <w:top w:val="none" w:sz="0" w:space="0" w:color="auto"/>
        <w:left w:val="none" w:sz="0" w:space="0" w:color="auto"/>
        <w:bottom w:val="none" w:sz="0" w:space="0" w:color="auto"/>
        <w:right w:val="none" w:sz="0" w:space="0" w:color="auto"/>
      </w:divBdr>
    </w:div>
    <w:div w:id="584342879">
      <w:bodyDiv w:val="1"/>
      <w:marLeft w:val="0"/>
      <w:marRight w:val="0"/>
      <w:marTop w:val="0"/>
      <w:marBottom w:val="0"/>
      <w:divBdr>
        <w:top w:val="none" w:sz="0" w:space="0" w:color="auto"/>
        <w:left w:val="none" w:sz="0" w:space="0" w:color="auto"/>
        <w:bottom w:val="none" w:sz="0" w:space="0" w:color="auto"/>
        <w:right w:val="none" w:sz="0" w:space="0" w:color="auto"/>
      </w:divBdr>
    </w:div>
    <w:div w:id="587276916">
      <w:bodyDiv w:val="1"/>
      <w:marLeft w:val="0"/>
      <w:marRight w:val="0"/>
      <w:marTop w:val="0"/>
      <w:marBottom w:val="0"/>
      <w:divBdr>
        <w:top w:val="none" w:sz="0" w:space="0" w:color="auto"/>
        <w:left w:val="none" w:sz="0" w:space="0" w:color="auto"/>
        <w:bottom w:val="none" w:sz="0" w:space="0" w:color="auto"/>
        <w:right w:val="none" w:sz="0" w:space="0" w:color="auto"/>
      </w:divBdr>
    </w:div>
    <w:div w:id="595291851">
      <w:bodyDiv w:val="1"/>
      <w:marLeft w:val="0"/>
      <w:marRight w:val="0"/>
      <w:marTop w:val="0"/>
      <w:marBottom w:val="0"/>
      <w:divBdr>
        <w:top w:val="none" w:sz="0" w:space="0" w:color="auto"/>
        <w:left w:val="none" w:sz="0" w:space="0" w:color="auto"/>
        <w:bottom w:val="none" w:sz="0" w:space="0" w:color="auto"/>
        <w:right w:val="none" w:sz="0" w:space="0" w:color="auto"/>
      </w:divBdr>
    </w:div>
    <w:div w:id="604273042">
      <w:bodyDiv w:val="1"/>
      <w:marLeft w:val="0"/>
      <w:marRight w:val="0"/>
      <w:marTop w:val="0"/>
      <w:marBottom w:val="0"/>
      <w:divBdr>
        <w:top w:val="none" w:sz="0" w:space="0" w:color="auto"/>
        <w:left w:val="none" w:sz="0" w:space="0" w:color="auto"/>
        <w:bottom w:val="none" w:sz="0" w:space="0" w:color="auto"/>
        <w:right w:val="none" w:sz="0" w:space="0" w:color="auto"/>
      </w:divBdr>
    </w:div>
    <w:div w:id="605045910">
      <w:bodyDiv w:val="1"/>
      <w:marLeft w:val="0"/>
      <w:marRight w:val="0"/>
      <w:marTop w:val="0"/>
      <w:marBottom w:val="0"/>
      <w:divBdr>
        <w:top w:val="none" w:sz="0" w:space="0" w:color="auto"/>
        <w:left w:val="none" w:sz="0" w:space="0" w:color="auto"/>
        <w:bottom w:val="none" w:sz="0" w:space="0" w:color="auto"/>
        <w:right w:val="none" w:sz="0" w:space="0" w:color="auto"/>
      </w:divBdr>
    </w:div>
    <w:div w:id="605626051">
      <w:bodyDiv w:val="1"/>
      <w:marLeft w:val="0"/>
      <w:marRight w:val="0"/>
      <w:marTop w:val="0"/>
      <w:marBottom w:val="0"/>
      <w:divBdr>
        <w:top w:val="none" w:sz="0" w:space="0" w:color="auto"/>
        <w:left w:val="none" w:sz="0" w:space="0" w:color="auto"/>
        <w:bottom w:val="none" w:sz="0" w:space="0" w:color="auto"/>
        <w:right w:val="none" w:sz="0" w:space="0" w:color="auto"/>
      </w:divBdr>
    </w:div>
    <w:div w:id="607662448">
      <w:bodyDiv w:val="1"/>
      <w:marLeft w:val="0"/>
      <w:marRight w:val="0"/>
      <w:marTop w:val="0"/>
      <w:marBottom w:val="0"/>
      <w:divBdr>
        <w:top w:val="none" w:sz="0" w:space="0" w:color="auto"/>
        <w:left w:val="none" w:sz="0" w:space="0" w:color="auto"/>
        <w:bottom w:val="none" w:sz="0" w:space="0" w:color="auto"/>
        <w:right w:val="none" w:sz="0" w:space="0" w:color="auto"/>
      </w:divBdr>
    </w:div>
    <w:div w:id="610429643">
      <w:bodyDiv w:val="1"/>
      <w:marLeft w:val="0"/>
      <w:marRight w:val="0"/>
      <w:marTop w:val="0"/>
      <w:marBottom w:val="0"/>
      <w:divBdr>
        <w:top w:val="none" w:sz="0" w:space="0" w:color="auto"/>
        <w:left w:val="none" w:sz="0" w:space="0" w:color="auto"/>
        <w:bottom w:val="none" w:sz="0" w:space="0" w:color="auto"/>
        <w:right w:val="none" w:sz="0" w:space="0" w:color="auto"/>
      </w:divBdr>
    </w:div>
    <w:div w:id="616834404">
      <w:bodyDiv w:val="1"/>
      <w:marLeft w:val="0"/>
      <w:marRight w:val="0"/>
      <w:marTop w:val="0"/>
      <w:marBottom w:val="0"/>
      <w:divBdr>
        <w:top w:val="none" w:sz="0" w:space="0" w:color="auto"/>
        <w:left w:val="none" w:sz="0" w:space="0" w:color="auto"/>
        <w:bottom w:val="none" w:sz="0" w:space="0" w:color="auto"/>
        <w:right w:val="none" w:sz="0" w:space="0" w:color="auto"/>
      </w:divBdr>
    </w:div>
    <w:div w:id="623583250">
      <w:bodyDiv w:val="1"/>
      <w:marLeft w:val="0"/>
      <w:marRight w:val="0"/>
      <w:marTop w:val="0"/>
      <w:marBottom w:val="0"/>
      <w:divBdr>
        <w:top w:val="none" w:sz="0" w:space="0" w:color="auto"/>
        <w:left w:val="none" w:sz="0" w:space="0" w:color="auto"/>
        <w:bottom w:val="none" w:sz="0" w:space="0" w:color="auto"/>
        <w:right w:val="none" w:sz="0" w:space="0" w:color="auto"/>
      </w:divBdr>
    </w:div>
    <w:div w:id="626593804">
      <w:bodyDiv w:val="1"/>
      <w:marLeft w:val="0"/>
      <w:marRight w:val="0"/>
      <w:marTop w:val="0"/>
      <w:marBottom w:val="0"/>
      <w:divBdr>
        <w:top w:val="none" w:sz="0" w:space="0" w:color="auto"/>
        <w:left w:val="none" w:sz="0" w:space="0" w:color="auto"/>
        <w:bottom w:val="none" w:sz="0" w:space="0" w:color="auto"/>
        <w:right w:val="none" w:sz="0" w:space="0" w:color="auto"/>
      </w:divBdr>
    </w:div>
    <w:div w:id="628052637">
      <w:bodyDiv w:val="1"/>
      <w:marLeft w:val="0"/>
      <w:marRight w:val="0"/>
      <w:marTop w:val="0"/>
      <w:marBottom w:val="0"/>
      <w:divBdr>
        <w:top w:val="none" w:sz="0" w:space="0" w:color="auto"/>
        <w:left w:val="none" w:sz="0" w:space="0" w:color="auto"/>
        <w:bottom w:val="none" w:sz="0" w:space="0" w:color="auto"/>
        <w:right w:val="none" w:sz="0" w:space="0" w:color="auto"/>
      </w:divBdr>
    </w:div>
    <w:div w:id="651956574">
      <w:bodyDiv w:val="1"/>
      <w:marLeft w:val="0"/>
      <w:marRight w:val="0"/>
      <w:marTop w:val="0"/>
      <w:marBottom w:val="0"/>
      <w:divBdr>
        <w:top w:val="none" w:sz="0" w:space="0" w:color="auto"/>
        <w:left w:val="none" w:sz="0" w:space="0" w:color="auto"/>
        <w:bottom w:val="none" w:sz="0" w:space="0" w:color="auto"/>
        <w:right w:val="none" w:sz="0" w:space="0" w:color="auto"/>
      </w:divBdr>
    </w:div>
    <w:div w:id="660160924">
      <w:bodyDiv w:val="1"/>
      <w:marLeft w:val="0"/>
      <w:marRight w:val="0"/>
      <w:marTop w:val="0"/>
      <w:marBottom w:val="0"/>
      <w:divBdr>
        <w:top w:val="none" w:sz="0" w:space="0" w:color="auto"/>
        <w:left w:val="none" w:sz="0" w:space="0" w:color="auto"/>
        <w:bottom w:val="none" w:sz="0" w:space="0" w:color="auto"/>
        <w:right w:val="none" w:sz="0" w:space="0" w:color="auto"/>
      </w:divBdr>
    </w:div>
    <w:div w:id="670791088">
      <w:bodyDiv w:val="1"/>
      <w:marLeft w:val="0"/>
      <w:marRight w:val="0"/>
      <w:marTop w:val="0"/>
      <w:marBottom w:val="0"/>
      <w:divBdr>
        <w:top w:val="none" w:sz="0" w:space="0" w:color="auto"/>
        <w:left w:val="none" w:sz="0" w:space="0" w:color="auto"/>
        <w:bottom w:val="none" w:sz="0" w:space="0" w:color="auto"/>
        <w:right w:val="none" w:sz="0" w:space="0" w:color="auto"/>
      </w:divBdr>
    </w:div>
    <w:div w:id="680930177">
      <w:bodyDiv w:val="1"/>
      <w:marLeft w:val="0"/>
      <w:marRight w:val="0"/>
      <w:marTop w:val="0"/>
      <w:marBottom w:val="0"/>
      <w:divBdr>
        <w:top w:val="none" w:sz="0" w:space="0" w:color="auto"/>
        <w:left w:val="none" w:sz="0" w:space="0" w:color="auto"/>
        <w:bottom w:val="none" w:sz="0" w:space="0" w:color="auto"/>
        <w:right w:val="none" w:sz="0" w:space="0" w:color="auto"/>
      </w:divBdr>
    </w:div>
    <w:div w:id="681780852">
      <w:bodyDiv w:val="1"/>
      <w:marLeft w:val="0"/>
      <w:marRight w:val="0"/>
      <w:marTop w:val="0"/>
      <w:marBottom w:val="0"/>
      <w:divBdr>
        <w:top w:val="none" w:sz="0" w:space="0" w:color="auto"/>
        <w:left w:val="none" w:sz="0" w:space="0" w:color="auto"/>
        <w:bottom w:val="none" w:sz="0" w:space="0" w:color="auto"/>
        <w:right w:val="none" w:sz="0" w:space="0" w:color="auto"/>
      </w:divBdr>
    </w:div>
    <w:div w:id="688801929">
      <w:bodyDiv w:val="1"/>
      <w:marLeft w:val="0"/>
      <w:marRight w:val="0"/>
      <w:marTop w:val="0"/>
      <w:marBottom w:val="0"/>
      <w:divBdr>
        <w:top w:val="none" w:sz="0" w:space="0" w:color="auto"/>
        <w:left w:val="none" w:sz="0" w:space="0" w:color="auto"/>
        <w:bottom w:val="none" w:sz="0" w:space="0" w:color="auto"/>
        <w:right w:val="none" w:sz="0" w:space="0" w:color="auto"/>
      </w:divBdr>
    </w:div>
    <w:div w:id="690113106">
      <w:bodyDiv w:val="1"/>
      <w:marLeft w:val="0"/>
      <w:marRight w:val="0"/>
      <w:marTop w:val="0"/>
      <w:marBottom w:val="0"/>
      <w:divBdr>
        <w:top w:val="none" w:sz="0" w:space="0" w:color="auto"/>
        <w:left w:val="none" w:sz="0" w:space="0" w:color="auto"/>
        <w:bottom w:val="none" w:sz="0" w:space="0" w:color="auto"/>
        <w:right w:val="none" w:sz="0" w:space="0" w:color="auto"/>
      </w:divBdr>
    </w:div>
    <w:div w:id="692995091">
      <w:bodyDiv w:val="1"/>
      <w:marLeft w:val="0"/>
      <w:marRight w:val="0"/>
      <w:marTop w:val="0"/>
      <w:marBottom w:val="0"/>
      <w:divBdr>
        <w:top w:val="none" w:sz="0" w:space="0" w:color="auto"/>
        <w:left w:val="none" w:sz="0" w:space="0" w:color="auto"/>
        <w:bottom w:val="none" w:sz="0" w:space="0" w:color="auto"/>
        <w:right w:val="none" w:sz="0" w:space="0" w:color="auto"/>
      </w:divBdr>
    </w:div>
    <w:div w:id="698092448">
      <w:bodyDiv w:val="1"/>
      <w:marLeft w:val="0"/>
      <w:marRight w:val="0"/>
      <w:marTop w:val="0"/>
      <w:marBottom w:val="0"/>
      <w:divBdr>
        <w:top w:val="none" w:sz="0" w:space="0" w:color="auto"/>
        <w:left w:val="none" w:sz="0" w:space="0" w:color="auto"/>
        <w:bottom w:val="none" w:sz="0" w:space="0" w:color="auto"/>
        <w:right w:val="none" w:sz="0" w:space="0" w:color="auto"/>
      </w:divBdr>
    </w:div>
    <w:div w:id="700056965">
      <w:bodyDiv w:val="1"/>
      <w:marLeft w:val="0"/>
      <w:marRight w:val="0"/>
      <w:marTop w:val="0"/>
      <w:marBottom w:val="0"/>
      <w:divBdr>
        <w:top w:val="none" w:sz="0" w:space="0" w:color="auto"/>
        <w:left w:val="none" w:sz="0" w:space="0" w:color="auto"/>
        <w:bottom w:val="none" w:sz="0" w:space="0" w:color="auto"/>
        <w:right w:val="none" w:sz="0" w:space="0" w:color="auto"/>
      </w:divBdr>
    </w:div>
    <w:div w:id="700324988">
      <w:bodyDiv w:val="1"/>
      <w:marLeft w:val="0"/>
      <w:marRight w:val="0"/>
      <w:marTop w:val="0"/>
      <w:marBottom w:val="0"/>
      <w:divBdr>
        <w:top w:val="none" w:sz="0" w:space="0" w:color="auto"/>
        <w:left w:val="none" w:sz="0" w:space="0" w:color="auto"/>
        <w:bottom w:val="none" w:sz="0" w:space="0" w:color="auto"/>
        <w:right w:val="none" w:sz="0" w:space="0" w:color="auto"/>
      </w:divBdr>
    </w:div>
    <w:div w:id="706638396">
      <w:bodyDiv w:val="1"/>
      <w:marLeft w:val="0"/>
      <w:marRight w:val="0"/>
      <w:marTop w:val="0"/>
      <w:marBottom w:val="0"/>
      <w:divBdr>
        <w:top w:val="none" w:sz="0" w:space="0" w:color="auto"/>
        <w:left w:val="none" w:sz="0" w:space="0" w:color="auto"/>
        <w:bottom w:val="none" w:sz="0" w:space="0" w:color="auto"/>
        <w:right w:val="none" w:sz="0" w:space="0" w:color="auto"/>
      </w:divBdr>
    </w:div>
    <w:div w:id="709259617">
      <w:bodyDiv w:val="1"/>
      <w:marLeft w:val="0"/>
      <w:marRight w:val="0"/>
      <w:marTop w:val="0"/>
      <w:marBottom w:val="0"/>
      <w:divBdr>
        <w:top w:val="none" w:sz="0" w:space="0" w:color="auto"/>
        <w:left w:val="none" w:sz="0" w:space="0" w:color="auto"/>
        <w:bottom w:val="none" w:sz="0" w:space="0" w:color="auto"/>
        <w:right w:val="none" w:sz="0" w:space="0" w:color="auto"/>
      </w:divBdr>
    </w:div>
    <w:div w:id="710149227">
      <w:bodyDiv w:val="1"/>
      <w:marLeft w:val="0"/>
      <w:marRight w:val="0"/>
      <w:marTop w:val="0"/>
      <w:marBottom w:val="0"/>
      <w:divBdr>
        <w:top w:val="none" w:sz="0" w:space="0" w:color="auto"/>
        <w:left w:val="none" w:sz="0" w:space="0" w:color="auto"/>
        <w:bottom w:val="none" w:sz="0" w:space="0" w:color="auto"/>
        <w:right w:val="none" w:sz="0" w:space="0" w:color="auto"/>
      </w:divBdr>
    </w:div>
    <w:div w:id="710573646">
      <w:bodyDiv w:val="1"/>
      <w:marLeft w:val="0"/>
      <w:marRight w:val="0"/>
      <w:marTop w:val="0"/>
      <w:marBottom w:val="0"/>
      <w:divBdr>
        <w:top w:val="none" w:sz="0" w:space="0" w:color="auto"/>
        <w:left w:val="none" w:sz="0" w:space="0" w:color="auto"/>
        <w:bottom w:val="none" w:sz="0" w:space="0" w:color="auto"/>
        <w:right w:val="none" w:sz="0" w:space="0" w:color="auto"/>
      </w:divBdr>
    </w:div>
    <w:div w:id="711734497">
      <w:bodyDiv w:val="1"/>
      <w:marLeft w:val="0"/>
      <w:marRight w:val="0"/>
      <w:marTop w:val="0"/>
      <w:marBottom w:val="0"/>
      <w:divBdr>
        <w:top w:val="none" w:sz="0" w:space="0" w:color="auto"/>
        <w:left w:val="none" w:sz="0" w:space="0" w:color="auto"/>
        <w:bottom w:val="none" w:sz="0" w:space="0" w:color="auto"/>
        <w:right w:val="none" w:sz="0" w:space="0" w:color="auto"/>
      </w:divBdr>
    </w:div>
    <w:div w:id="724838344">
      <w:bodyDiv w:val="1"/>
      <w:marLeft w:val="0"/>
      <w:marRight w:val="0"/>
      <w:marTop w:val="0"/>
      <w:marBottom w:val="0"/>
      <w:divBdr>
        <w:top w:val="none" w:sz="0" w:space="0" w:color="auto"/>
        <w:left w:val="none" w:sz="0" w:space="0" w:color="auto"/>
        <w:bottom w:val="none" w:sz="0" w:space="0" w:color="auto"/>
        <w:right w:val="none" w:sz="0" w:space="0" w:color="auto"/>
      </w:divBdr>
    </w:div>
    <w:div w:id="729036028">
      <w:bodyDiv w:val="1"/>
      <w:marLeft w:val="0"/>
      <w:marRight w:val="0"/>
      <w:marTop w:val="0"/>
      <w:marBottom w:val="0"/>
      <w:divBdr>
        <w:top w:val="none" w:sz="0" w:space="0" w:color="auto"/>
        <w:left w:val="none" w:sz="0" w:space="0" w:color="auto"/>
        <w:bottom w:val="none" w:sz="0" w:space="0" w:color="auto"/>
        <w:right w:val="none" w:sz="0" w:space="0" w:color="auto"/>
      </w:divBdr>
    </w:div>
    <w:div w:id="730228242">
      <w:bodyDiv w:val="1"/>
      <w:marLeft w:val="0"/>
      <w:marRight w:val="0"/>
      <w:marTop w:val="0"/>
      <w:marBottom w:val="0"/>
      <w:divBdr>
        <w:top w:val="none" w:sz="0" w:space="0" w:color="auto"/>
        <w:left w:val="none" w:sz="0" w:space="0" w:color="auto"/>
        <w:bottom w:val="none" w:sz="0" w:space="0" w:color="auto"/>
        <w:right w:val="none" w:sz="0" w:space="0" w:color="auto"/>
      </w:divBdr>
    </w:div>
    <w:div w:id="733703141">
      <w:bodyDiv w:val="1"/>
      <w:marLeft w:val="0"/>
      <w:marRight w:val="0"/>
      <w:marTop w:val="0"/>
      <w:marBottom w:val="0"/>
      <w:divBdr>
        <w:top w:val="none" w:sz="0" w:space="0" w:color="auto"/>
        <w:left w:val="none" w:sz="0" w:space="0" w:color="auto"/>
        <w:bottom w:val="none" w:sz="0" w:space="0" w:color="auto"/>
        <w:right w:val="none" w:sz="0" w:space="0" w:color="auto"/>
      </w:divBdr>
    </w:div>
    <w:div w:id="735280882">
      <w:bodyDiv w:val="1"/>
      <w:marLeft w:val="0"/>
      <w:marRight w:val="0"/>
      <w:marTop w:val="0"/>
      <w:marBottom w:val="0"/>
      <w:divBdr>
        <w:top w:val="none" w:sz="0" w:space="0" w:color="auto"/>
        <w:left w:val="none" w:sz="0" w:space="0" w:color="auto"/>
        <w:bottom w:val="none" w:sz="0" w:space="0" w:color="auto"/>
        <w:right w:val="none" w:sz="0" w:space="0" w:color="auto"/>
      </w:divBdr>
    </w:div>
    <w:div w:id="737481743">
      <w:bodyDiv w:val="1"/>
      <w:marLeft w:val="0"/>
      <w:marRight w:val="0"/>
      <w:marTop w:val="0"/>
      <w:marBottom w:val="0"/>
      <w:divBdr>
        <w:top w:val="none" w:sz="0" w:space="0" w:color="auto"/>
        <w:left w:val="none" w:sz="0" w:space="0" w:color="auto"/>
        <w:bottom w:val="none" w:sz="0" w:space="0" w:color="auto"/>
        <w:right w:val="none" w:sz="0" w:space="0" w:color="auto"/>
      </w:divBdr>
    </w:div>
    <w:div w:id="738208806">
      <w:bodyDiv w:val="1"/>
      <w:marLeft w:val="0"/>
      <w:marRight w:val="0"/>
      <w:marTop w:val="0"/>
      <w:marBottom w:val="0"/>
      <w:divBdr>
        <w:top w:val="none" w:sz="0" w:space="0" w:color="auto"/>
        <w:left w:val="none" w:sz="0" w:space="0" w:color="auto"/>
        <w:bottom w:val="none" w:sz="0" w:space="0" w:color="auto"/>
        <w:right w:val="none" w:sz="0" w:space="0" w:color="auto"/>
      </w:divBdr>
    </w:div>
    <w:div w:id="754085244">
      <w:bodyDiv w:val="1"/>
      <w:marLeft w:val="0"/>
      <w:marRight w:val="0"/>
      <w:marTop w:val="0"/>
      <w:marBottom w:val="0"/>
      <w:divBdr>
        <w:top w:val="none" w:sz="0" w:space="0" w:color="auto"/>
        <w:left w:val="none" w:sz="0" w:space="0" w:color="auto"/>
        <w:bottom w:val="none" w:sz="0" w:space="0" w:color="auto"/>
        <w:right w:val="none" w:sz="0" w:space="0" w:color="auto"/>
      </w:divBdr>
    </w:div>
    <w:div w:id="760489312">
      <w:bodyDiv w:val="1"/>
      <w:marLeft w:val="0"/>
      <w:marRight w:val="0"/>
      <w:marTop w:val="0"/>
      <w:marBottom w:val="0"/>
      <w:divBdr>
        <w:top w:val="none" w:sz="0" w:space="0" w:color="auto"/>
        <w:left w:val="none" w:sz="0" w:space="0" w:color="auto"/>
        <w:bottom w:val="none" w:sz="0" w:space="0" w:color="auto"/>
        <w:right w:val="none" w:sz="0" w:space="0" w:color="auto"/>
      </w:divBdr>
    </w:div>
    <w:div w:id="772552994">
      <w:bodyDiv w:val="1"/>
      <w:marLeft w:val="0"/>
      <w:marRight w:val="0"/>
      <w:marTop w:val="0"/>
      <w:marBottom w:val="0"/>
      <w:divBdr>
        <w:top w:val="none" w:sz="0" w:space="0" w:color="auto"/>
        <w:left w:val="none" w:sz="0" w:space="0" w:color="auto"/>
        <w:bottom w:val="none" w:sz="0" w:space="0" w:color="auto"/>
        <w:right w:val="none" w:sz="0" w:space="0" w:color="auto"/>
      </w:divBdr>
    </w:div>
    <w:div w:id="774255957">
      <w:bodyDiv w:val="1"/>
      <w:marLeft w:val="0"/>
      <w:marRight w:val="0"/>
      <w:marTop w:val="0"/>
      <w:marBottom w:val="0"/>
      <w:divBdr>
        <w:top w:val="none" w:sz="0" w:space="0" w:color="auto"/>
        <w:left w:val="none" w:sz="0" w:space="0" w:color="auto"/>
        <w:bottom w:val="none" w:sz="0" w:space="0" w:color="auto"/>
        <w:right w:val="none" w:sz="0" w:space="0" w:color="auto"/>
      </w:divBdr>
    </w:div>
    <w:div w:id="774447403">
      <w:bodyDiv w:val="1"/>
      <w:marLeft w:val="0"/>
      <w:marRight w:val="0"/>
      <w:marTop w:val="0"/>
      <w:marBottom w:val="0"/>
      <w:divBdr>
        <w:top w:val="none" w:sz="0" w:space="0" w:color="auto"/>
        <w:left w:val="none" w:sz="0" w:space="0" w:color="auto"/>
        <w:bottom w:val="none" w:sz="0" w:space="0" w:color="auto"/>
        <w:right w:val="none" w:sz="0" w:space="0" w:color="auto"/>
      </w:divBdr>
    </w:div>
    <w:div w:id="778262657">
      <w:bodyDiv w:val="1"/>
      <w:marLeft w:val="0"/>
      <w:marRight w:val="0"/>
      <w:marTop w:val="0"/>
      <w:marBottom w:val="0"/>
      <w:divBdr>
        <w:top w:val="none" w:sz="0" w:space="0" w:color="auto"/>
        <w:left w:val="none" w:sz="0" w:space="0" w:color="auto"/>
        <w:bottom w:val="none" w:sz="0" w:space="0" w:color="auto"/>
        <w:right w:val="none" w:sz="0" w:space="0" w:color="auto"/>
      </w:divBdr>
    </w:div>
    <w:div w:id="787698502">
      <w:bodyDiv w:val="1"/>
      <w:marLeft w:val="0"/>
      <w:marRight w:val="0"/>
      <w:marTop w:val="0"/>
      <w:marBottom w:val="0"/>
      <w:divBdr>
        <w:top w:val="none" w:sz="0" w:space="0" w:color="auto"/>
        <w:left w:val="none" w:sz="0" w:space="0" w:color="auto"/>
        <w:bottom w:val="none" w:sz="0" w:space="0" w:color="auto"/>
        <w:right w:val="none" w:sz="0" w:space="0" w:color="auto"/>
      </w:divBdr>
    </w:div>
    <w:div w:id="790171066">
      <w:bodyDiv w:val="1"/>
      <w:marLeft w:val="0"/>
      <w:marRight w:val="0"/>
      <w:marTop w:val="0"/>
      <w:marBottom w:val="0"/>
      <w:divBdr>
        <w:top w:val="none" w:sz="0" w:space="0" w:color="auto"/>
        <w:left w:val="none" w:sz="0" w:space="0" w:color="auto"/>
        <w:bottom w:val="none" w:sz="0" w:space="0" w:color="auto"/>
        <w:right w:val="none" w:sz="0" w:space="0" w:color="auto"/>
      </w:divBdr>
    </w:div>
    <w:div w:id="796533856">
      <w:bodyDiv w:val="1"/>
      <w:marLeft w:val="0"/>
      <w:marRight w:val="0"/>
      <w:marTop w:val="0"/>
      <w:marBottom w:val="0"/>
      <w:divBdr>
        <w:top w:val="none" w:sz="0" w:space="0" w:color="auto"/>
        <w:left w:val="none" w:sz="0" w:space="0" w:color="auto"/>
        <w:bottom w:val="none" w:sz="0" w:space="0" w:color="auto"/>
        <w:right w:val="none" w:sz="0" w:space="0" w:color="auto"/>
      </w:divBdr>
    </w:div>
    <w:div w:id="817187708">
      <w:bodyDiv w:val="1"/>
      <w:marLeft w:val="0"/>
      <w:marRight w:val="0"/>
      <w:marTop w:val="0"/>
      <w:marBottom w:val="0"/>
      <w:divBdr>
        <w:top w:val="none" w:sz="0" w:space="0" w:color="auto"/>
        <w:left w:val="none" w:sz="0" w:space="0" w:color="auto"/>
        <w:bottom w:val="none" w:sz="0" w:space="0" w:color="auto"/>
        <w:right w:val="none" w:sz="0" w:space="0" w:color="auto"/>
      </w:divBdr>
    </w:div>
    <w:div w:id="830365666">
      <w:bodyDiv w:val="1"/>
      <w:marLeft w:val="0"/>
      <w:marRight w:val="0"/>
      <w:marTop w:val="0"/>
      <w:marBottom w:val="0"/>
      <w:divBdr>
        <w:top w:val="none" w:sz="0" w:space="0" w:color="auto"/>
        <w:left w:val="none" w:sz="0" w:space="0" w:color="auto"/>
        <w:bottom w:val="none" w:sz="0" w:space="0" w:color="auto"/>
        <w:right w:val="none" w:sz="0" w:space="0" w:color="auto"/>
      </w:divBdr>
    </w:div>
    <w:div w:id="830408257">
      <w:bodyDiv w:val="1"/>
      <w:marLeft w:val="0"/>
      <w:marRight w:val="0"/>
      <w:marTop w:val="0"/>
      <w:marBottom w:val="0"/>
      <w:divBdr>
        <w:top w:val="none" w:sz="0" w:space="0" w:color="auto"/>
        <w:left w:val="none" w:sz="0" w:space="0" w:color="auto"/>
        <w:bottom w:val="none" w:sz="0" w:space="0" w:color="auto"/>
        <w:right w:val="none" w:sz="0" w:space="0" w:color="auto"/>
      </w:divBdr>
    </w:div>
    <w:div w:id="830953328">
      <w:bodyDiv w:val="1"/>
      <w:marLeft w:val="0"/>
      <w:marRight w:val="0"/>
      <w:marTop w:val="0"/>
      <w:marBottom w:val="0"/>
      <w:divBdr>
        <w:top w:val="none" w:sz="0" w:space="0" w:color="auto"/>
        <w:left w:val="none" w:sz="0" w:space="0" w:color="auto"/>
        <w:bottom w:val="none" w:sz="0" w:space="0" w:color="auto"/>
        <w:right w:val="none" w:sz="0" w:space="0" w:color="auto"/>
      </w:divBdr>
    </w:div>
    <w:div w:id="832449025">
      <w:bodyDiv w:val="1"/>
      <w:marLeft w:val="0"/>
      <w:marRight w:val="0"/>
      <w:marTop w:val="0"/>
      <w:marBottom w:val="0"/>
      <w:divBdr>
        <w:top w:val="none" w:sz="0" w:space="0" w:color="auto"/>
        <w:left w:val="none" w:sz="0" w:space="0" w:color="auto"/>
        <w:bottom w:val="none" w:sz="0" w:space="0" w:color="auto"/>
        <w:right w:val="none" w:sz="0" w:space="0" w:color="auto"/>
      </w:divBdr>
    </w:div>
    <w:div w:id="833960028">
      <w:bodyDiv w:val="1"/>
      <w:marLeft w:val="0"/>
      <w:marRight w:val="0"/>
      <w:marTop w:val="0"/>
      <w:marBottom w:val="0"/>
      <w:divBdr>
        <w:top w:val="none" w:sz="0" w:space="0" w:color="auto"/>
        <w:left w:val="none" w:sz="0" w:space="0" w:color="auto"/>
        <w:bottom w:val="none" w:sz="0" w:space="0" w:color="auto"/>
        <w:right w:val="none" w:sz="0" w:space="0" w:color="auto"/>
      </w:divBdr>
    </w:div>
    <w:div w:id="838010607">
      <w:bodyDiv w:val="1"/>
      <w:marLeft w:val="0"/>
      <w:marRight w:val="0"/>
      <w:marTop w:val="0"/>
      <w:marBottom w:val="0"/>
      <w:divBdr>
        <w:top w:val="none" w:sz="0" w:space="0" w:color="auto"/>
        <w:left w:val="none" w:sz="0" w:space="0" w:color="auto"/>
        <w:bottom w:val="none" w:sz="0" w:space="0" w:color="auto"/>
        <w:right w:val="none" w:sz="0" w:space="0" w:color="auto"/>
      </w:divBdr>
    </w:div>
    <w:div w:id="840662471">
      <w:bodyDiv w:val="1"/>
      <w:marLeft w:val="0"/>
      <w:marRight w:val="0"/>
      <w:marTop w:val="0"/>
      <w:marBottom w:val="0"/>
      <w:divBdr>
        <w:top w:val="none" w:sz="0" w:space="0" w:color="auto"/>
        <w:left w:val="none" w:sz="0" w:space="0" w:color="auto"/>
        <w:bottom w:val="none" w:sz="0" w:space="0" w:color="auto"/>
        <w:right w:val="none" w:sz="0" w:space="0" w:color="auto"/>
      </w:divBdr>
    </w:div>
    <w:div w:id="842939519">
      <w:bodyDiv w:val="1"/>
      <w:marLeft w:val="0"/>
      <w:marRight w:val="0"/>
      <w:marTop w:val="0"/>
      <w:marBottom w:val="0"/>
      <w:divBdr>
        <w:top w:val="none" w:sz="0" w:space="0" w:color="auto"/>
        <w:left w:val="none" w:sz="0" w:space="0" w:color="auto"/>
        <w:bottom w:val="none" w:sz="0" w:space="0" w:color="auto"/>
        <w:right w:val="none" w:sz="0" w:space="0" w:color="auto"/>
      </w:divBdr>
    </w:div>
    <w:div w:id="846094791">
      <w:bodyDiv w:val="1"/>
      <w:marLeft w:val="0"/>
      <w:marRight w:val="0"/>
      <w:marTop w:val="0"/>
      <w:marBottom w:val="0"/>
      <w:divBdr>
        <w:top w:val="none" w:sz="0" w:space="0" w:color="auto"/>
        <w:left w:val="none" w:sz="0" w:space="0" w:color="auto"/>
        <w:bottom w:val="none" w:sz="0" w:space="0" w:color="auto"/>
        <w:right w:val="none" w:sz="0" w:space="0" w:color="auto"/>
      </w:divBdr>
    </w:div>
    <w:div w:id="858859856">
      <w:bodyDiv w:val="1"/>
      <w:marLeft w:val="0"/>
      <w:marRight w:val="0"/>
      <w:marTop w:val="0"/>
      <w:marBottom w:val="0"/>
      <w:divBdr>
        <w:top w:val="none" w:sz="0" w:space="0" w:color="auto"/>
        <w:left w:val="none" w:sz="0" w:space="0" w:color="auto"/>
        <w:bottom w:val="none" w:sz="0" w:space="0" w:color="auto"/>
        <w:right w:val="none" w:sz="0" w:space="0" w:color="auto"/>
      </w:divBdr>
    </w:div>
    <w:div w:id="864487099">
      <w:bodyDiv w:val="1"/>
      <w:marLeft w:val="0"/>
      <w:marRight w:val="0"/>
      <w:marTop w:val="0"/>
      <w:marBottom w:val="0"/>
      <w:divBdr>
        <w:top w:val="none" w:sz="0" w:space="0" w:color="auto"/>
        <w:left w:val="none" w:sz="0" w:space="0" w:color="auto"/>
        <w:bottom w:val="none" w:sz="0" w:space="0" w:color="auto"/>
        <w:right w:val="none" w:sz="0" w:space="0" w:color="auto"/>
      </w:divBdr>
    </w:div>
    <w:div w:id="880554446">
      <w:bodyDiv w:val="1"/>
      <w:marLeft w:val="0"/>
      <w:marRight w:val="0"/>
      <w:marTop w:val="0"/>
      <w:marBottom w:val="0"/>
      <w:divBdr>
        <w:top w:val="none" w:sz="0" w:space="0" w:color="auto"/>
        <w:left w:val="none" w:sz="0" w:space="0" w:color="auto"/>
        <w:bottom w:val="none" w:sz="0" w:space="0" w:color="auto"/>
        <w:right w:val="none" w:sz="0" w:space="0" w:color="auto"/>
      </w:divBdr>
    </w:div>
    <w:div w:id="881787474">
      <w:bodyDiv w:val="1"/>
      <w:marLeft w:val="0"/>
      <w:marRight w:val="0"/>
      <w:marTop w:val="0"/>
      <w:marBottom w:val="0"/>
      <w:divBdr>
        <w:top w:val="none" w:sz="0" w:space="0" w:color="auto"/>
        <w:left w:val="none" w:sz="0" w:space="0" w:color="auto"/>
        <w:bottom w:val="none" w:sz="0" w:space="0" w:color="auto"/>
        <w:right w:val="none" w:sz="0" w:space="0" w:color="auto"/>
      </w:divBdr>
    </w:div>
    <w:div w:id="882519713">
      <w:bodyDiv w:val="1"/>
      <w:marLeft w:val="0"/>
      <w:marRight w:val="0"/>
      <w:marTop w:val="0"/>
      <w:marBottom w:val="0"/>
      <w:divBdr>
        <w:top w:val="none" w:sz="0" w:space="0" w:color="auto"/>
        <w:left w:val="none" w:sz="0" w:space="0" w:color="auto"/>
        <w:bottom w:val="none" w:sz="0" w:space="0" w:color="auto"/>
        <w:right w:val="none" w:sz="0" w:space="0" w:color="auto"/>
      </w:divBdr>
    </w:div>
    <w:div w:id="885145084">
      <w:bodyDiv w:val="1"/>
      <w:marLeft w:val="0"/>
      <w:marRight w:val="0"/>
      <w:marTop w:val="0"/>
      <w:marBottom w:val="0"/>
      <w:divBdr>
        <w:top w:val="none" w:sz="0" w:space="0" w:color="auto"/>
        <w:left w:val="none" w:sz="0" w:space="0" w:color="auto"/>
        <w:bottom w:val="none" w:sz="0" w:space="0" w:color="auto"/>
        <w:right w:val="none" w:sz="0" w:space="0" w:color="auto"/>
      </w:divBdr>
    </w:div>
    <w:div w:id="896429877">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20522775">
      <w:bodyDiv w:val="1"/>
      <w:marLeft w:val="0"/>
      <w:marRight w:val="0"/>
      <w:marTop w:val="0"/>
      <w:marBottom w:val="0"/>
      <w:divBdr>
        <w:top w:val="none" w:sz="0" w:space="0" w:color="auto"/>
        <w:left w:val="none" w:sz="0" w:space="0" w:color="auto"/>
        <w:bottom w:val="none" w:sz="0" w:space="0" w:color="auto"/>
        <w:right w:val="none" w:sz="0" w:space="0" w:color="auto"/>
      </w:divBdr>
    </w:div>
    <w:div w:id="922450625">
      <w:bodyDiv w:val="1"/>
      <w:marLeft w:val="0"/>
      <w:marRight w:val="0"/>
      <w:marTop w:val="0"/>
      <w:marBottom w:val="0"/>
      <w:divBdr>
        <w:top w:val="none" w:sz="0" w:space="0" w:color="auto"/>
        <w:left w:val="none" w:sz="0" w:space="0" w:color="auto"/>
        <w:bottom w:val="none" w:sz="0" w:space="0" w:color="auto"/>
        <w:right w:val="none" w:sz="0" w:space="0" w:color="auto"/>
      </w:divBdr>
    </w:div>
    <w:div w:id="924994299">
      <w:bodyDiv w:val="1"/>
      <w:marLeft w:val="0"/>
      <w:marRight w:val="0"/>
      <w:marTop w:val="0"/>
      <w:marBottom w:val="0"/>
      <w:divBdr>
        <w:top w:val="none" w:sz="0" w:space="0" w:color="auto"/>
        <w:left w:val="none" w:sz="0" w:space="0" w:color="auto"/>
        <w:bottom w:val="none" w:sz="0" w:space="0" w:color="auto"/>
        <w:right w:val="none" w:sz="0" w:space="0" w:color="auto"/>
      </w:divBdr>
    </w:div>
    <w:div w:id="934748016">
      <w:bodyDiv w:val="1"/>
      <w:marLeft w:val="0"/>
      <w:marRight w:val="0"/>
      <w:marTop w:val="0"/>
      <w:marBottom w:val="0"/>
      <w:divBdr>
        <w:top w:val="none" w:sz="0" w:space="0" w:color="auto"/>
        <w:left w:val="none" w:sz="0" w:space="0" w:color="auto"/>
        <w:bottom w:val="none" w:sz="0" w:space="0" w:color="auto"/>
        <w:right w:val="none" w:sz="0" w:space="0" w:color="auto"/>
      </w:divBdr>
    </w:div>
    <w:div w:id="943346479">
      <w:bodyDiv w:val="1"/>
      <w:marLeft w:val="0"/>
      <w:marRight w:val="0"/>
      <w:marTop w:val="0"/>
      <w:marBottom w:val="0"/>
      <w:divBdr>
        <w:top w:val="none" w:sz="0" w:space="0" w:color="auto"/>
        <w:left w:val="none" w:sz="0" w:space="0" w:color="auto"/>
        <w:bottom w:val="none" w:sz="0" w:space="0" w:color="auto"/>
        <w:right w:val="none" w:sz="0" w:space="0" w:color="auto"/>
      </w:divBdr>
    </w:div>
    <w:div w:id="946306645">
      <w:bodyDiv w:val="1"/>
      <w:marLeft w:val="0"/>
      <w:marRight w:val="0"/>
      <w:marTop w:val="0"/>
      <w:marBottom w:val="0"/>
      <w:divBdr>
        <w:top w:val="none" w:sz="0" w:space="0" w:color="auto"/>
        <w:left w:val="none" w:sz="0" w:space="0" w:color="auto"/>
        <w:bottom w:val="none" w:sz="0" w:space="0" w:color="auto"/>
        <w:right w:val="none" w:sz="0" w:space="0" w:color="auto"/>
      </w:divBdr>
    </w:div>
    <w:div w:id="947002728">
      <w:bodyDiv w:val="1"/>
      <w:marLeft w:val="0"/>
      <w:marRight w:val="0"/>
      <w:marTop w:val="0"/>
      <w:marBottom w:val="0"/>
      <w:divBdr>
        <w:top w:val="none" w:sz="0" w:space="0" w:color="auto"/>
        <w:left w:val="none" w:sz="0" w:space="0" w:color="auto"/>
        <w:bottom w:val="none" w:sz="0" w:space="0" w:color="auto"/>
        <w:right w:val="none" w:sz="0" w:space="0" w:color="auto"/>
      </w:divBdr>
    </w:div>
    <w:div w:id="951983934">
      <w:bodyDiv w:val="1"/>
      <w:marLeft w:val="0"/>
      <w:marRight w:val="0"/>
      <w:marTop w:val="0"/>
      <w:marBottom w:val="0"/>
      <w:divBdr>
        <w:top w:val="none" w:sz="0" w:space="0" w:color="auto"/>
        <w:left w:val="none" w:sz="0" w:space="0" w:color="auto"/>
        <w:bottom w:val="none" w:sz="0" w:space="0" w:color="auto"/>
        <w:right w:val="none" w:sz="0" w:space="0" w:color="auto"/>
      </w:divBdr>
    </w:div>
    <w:div w:id="955451533">
      <w:bodyDiv w:val="1"/>
      <w:marLeft w:val="0"/>
      <w:marRight w:val="0"/>
      <w:marTop w:val="0"/>
      <w:marBottom w:val="0"/>
      <w:divBdr>
        <w:top w:val="none" w:sz="0" w:space="0" w:color="auto"/>
        <w:left w:val="none" w:sz="0" w:space="0" w:color="auto"/>
        <w:bottom w:val="none" w:sz="0" w:space="0" w:color="auto"/>
        <w:right w:val="none" w:sz="0" w:space="0" w:color="auto"/>
      </w:divBdr>
    </w:div>
    <w:div w:id="963266691">
      <w:bodyDiv w:val="1"/>
      <w:marLeft w:val="0"/>
      <w:marRight w:val="0"/>
      <w:marTop w:val="0"/>
      <w:marBottom w:val="0"/>
      <w:divBdr>
        <w:top w:val="none" w:sz="0" w:space="0" w:color="auto"/>
        <w:left w:val="none" w:sz="0" w:space="0" w:color="auto"/>
        <w:bottom w:val="none" w:sz="0" w:space="0" w:color="auto"/>
        <w:right w:val="none" w:sz="0" w:space="0" w:color="auto"/>
      </w:divBdr>
    </w:div>
    <w:div w:id="965502910">
      <w:bodyDiv w:val="1"/>
      <w:marLeft w:val="0"/>
      <w:marRight w:val="0"/>
      <w:marTop w:val="0"/>
      <w:marBottom w:val="0"/>
      <w:divBdr>
        <w:top w:val="none" w:sz="0" w:space="0" w:color="auto"/>
        <w:left w:val="none" w:sz="0" w:space="0" w:color="auto"/>
        <w:bottom w:val="none" w:sz="0" w:space="0" w:color="auto"/>
        <w:right w:val="none" w:sz="0" w:space="0" w:color="auto"/>
      </w:divBdr>
    </w:div>
    <w:div w:id="982345626">
      <w:bodyDiv w:val="1"/>
      <w:marLeft w:val="0"/>
      <w:marRight w:val="0"/>
      <w:marTop w:val="0"/>
      <w:marBottom w:val="0"/>
      <w:divBdr>
        <w:top w:val="none" w:sz="0" w:space="0" w:color="auto"/>
        <w:left w:val="none" w:sz="0" w:space="0" w:color="auto"/>
        <w:bottom w:val="none" w:sz="0" w:space="0" w:color="auto"/>
        <w:right w:val="none" w:sz="0" w:space="0" w:color="auto"/>
      </w:divBdr>
    </w:div>
    <w:div w:id="985823011">
      <w:bodyDiv w:val="1"/>
      <w:marLeft w:val="0"/>
      <w:marRight w:val="0"/>
      <w:marTop w:val="0"/>
      <w:marBottom w:val="0"/>
      <w:divBdr>
        <w:top w:val="none" w:sz="0" w:space="0" w:color="auto"/>
        <w:left w:val="none" w:sz="0" w:space="0" w:color="auto"/>
        <w:bottom w:val="none" w:sz="0" w:space="0" w:color="auto"/>
        <w:right w:val="none" w:sz="0" w:space="0" w:color="auto"/>
      </w:divBdr>
    </w:div>
    <w:div w:id="998266269">
      <w:bodyDiv w:val="1"/>
      <w:marLeft w:val="0"/>
      <w:marRight w:val="0"/>
      <w:marTop w:val="0"/>
      <w:marBottom w:val="0"/>
      <w:divBdr>
        <w:top w:val="none" w:sz="0" w:space="0" w:color="auto"/>
        <w:left w:val="none" w:sz="0" w:space="0" w:color="auto"/>
        <w:bottom w:val="none" w:sz="0" w:space="0" w:color="auto"/>
        <w:right w:val="none" w:sz="0" w:space="0" w:color="auto"/>
      </w:divBdr>
    </w:div>
    <w:div w:id="1005205343">
      <w:bodyDiv w:val="1"/>
      <w:marLeft w:val="0"/>
      <w:marRight w:val="0"/>
      <w:marTop w:val="0"/>
      <w:marBottom w:val="0"/>
      <w:divBdr>
        <w:top w:val="none" w:sz="0" w:space="0" w:color="auto"/>
        <w:left w:val="none" w:sz="0" w:space="0" w:color="auto"/>
        <w:bottom w:val="none" w:sz="0" w:space="0" w:color="auto"/>
        <w:right w:val="none" w:sz="0" w:space="0" w:color="auto"/>
      </w:divBdr>
    </w:div>
    <w:div w:id="1009334661">
      <w:bodyDiv w:val="1"/>
      <w:marLeft w:val="0"/>
      <w:marRight w:val="0"/>
      <w:marTop w:val="0"/>
      <w:marBottom w:val="0"/>
      <w:divBdr>
        <w:top w:val="none" w:sz="0" w:space="0" w:color="auto"/>
        <w:left w:val="none" w:sz="0" w:space="0" w:color="auto"/>
        <w:bottom w:val="none" w:sz="0" w:space="0" w:color="auto"/>
        <w:right w:val="none" w:sz="0" w:space="0" w:color="auto"/>
      </w:divBdr>
    </w:div>
    <w:div w:id="1012997689">
      <w:bodyDiv w:val="1"/>
      <w:marLeft w:val="0"/>
      <w:marRight w:val="0"/>
      <w:marTop w:val="0"/>
      <w:marBottom w:val="0"/>
      <w:divBdr>
        <w:top w:val="none" w:sz="0" w:space="0" w:color="auto"/>
        <w:left w:val="none" w:sz="0" w:space="0" w:color="auto"/>
        <w:bottom w:val="none" w:sz="0" w:space="0" w:color="auto"/>
        <w:right w:val="none" w:sz="0" w:space="0" w:color="auto"/>
      </w:divBdr>
    </w:div>
    <w:div w:id="1021125883">
      <w:bodyDiv w:val="1"/>
      <w:marLeft w:val="0"/>
      <w:marRight w:val="0"/>
      <w:marTop w:val="0"/>
      <w:marBottom w:val="0"/>
      <w:divBdr>
        <w:top w:val="none" w:sz="0" w:space="0" w:color="auto"/>
        <w:left w:val="none" w:sz="0" w:space="0" w:color="auto"/>
        <w:bottom w:val="none" w:sz="0" w:space="0" w:color="auto"/>
        <w:right w:val="none" w:sz="0" w:space="0" w:color="auto"/>
      </w:divBdr>
    </w:div>
    <w:div w:id="1024868217">
      <w:bodyDiv w:val="1"/>
      <w:marLeft w:val="0"/>
      <w:marRight w:val="0"/>
      <w:marTop w:val="0"/>
      <w:marBottom w:val="0"/>
      <w:divBdr>
        <w:top w:val="none" w:sz="0" w:space="0" w:color="auto"/>
        <w:left w:val="none" w:sz="0" w:space="0" w:color="auto"/>
        <w:bottom w:val="none" w:sz="0" w:space="0" w:color="auto"/>
        <w:right w:val="none" w:sz="0" w:space="0" w:color="auto"/>
      </w:divBdr>
    </w:div>
    <w:div w:id="1028332839">
      <w:bodyDiv w:val="1"/>
      <w:marLeft w:val="0"/>
      <w:marRight w:val="0"/>
      <w:marTop w:val="0"/>
      <w:marBottom w:val="0"/>
      <w:divBdr>
        <w:top w:val="none" w:sz="0" w:space="0" w:color="auto"/>
        <w:left w:val="none" w:sz="0" w:space="0" w:color="auto"/>
        <w:bottom w:val="none" w:sz="0" w:space="0" w:color="auto"/>
        <w:right w:val="none" w:sz="0" w:space="0" w:color="auto"/>
      </w:divBdr>
    </w:div>
    <w:div w:id="1043094552">
      <w:bodyDiv w:val="1"/>
      <w:marLeft w:val="0"/>
      <w:marRight w:val="0"/>
      <w:marTop w:val="0"/>
      <w:marBottom w:val="0"/>
      <w:divBdr>
        <w:top w:val="none" w:sz="0" w:space="0" w:color="auto"/>
        <w:left w:val="none" w:sz="0" w:space="0" w:color="auto"/>
        <w:bottom w:val="none" w:sz="0" w:space="0" w:color="auto"/>
        <w:right w:val="none" w:sz="0" w:space="0" w:color="auto"/>
      </w:divBdr>
    </w:div>
    <w:div w:id="1052195186">
      <w:bodyDiv w:val="1"/>
      <w:marLeft w:val="0"/>
      <w:marRight w:val="0"/>
      <w:marTop w:val="0"/>
      <w:marBottom w:val="0"/>
      <w:divBdr>
        <w:top w:val="none" w:sz="0" w:space="0" w:color="auto"/>
        <w:left w:val="none" w:sz="0" w:space="0" w:color="auto"/>
        <w:bottom w:val="none" w:sz="0" w:space="0" w:color="auto"/>
        <w:right w:val="none" w:sz="0" w:space="0" w:color="auto"/>
      </w:divBdr>
    </w:div>
    <w:div w:id="1054506304">
      <w:bodyDiv w:val="1"/>
      <w:marLeft w:val="0"/>
      <w:marRight w:val="0"/>
      <w:marTop w:val="0"/>
      <w:marBottom w:val="0"/>
      <w:divBdr>
        <w:top w:val="none" w:sz="0" w:space="0" w:color="auto"/>
        <w:left w:val="none" w:sz="0" w:space="0" w:color="auto"/>
        <w:bottom w:val="none" w:sz="0" w:space="0" w:color="auto"/>
        <w:right w:val="none" w:sz="0" w:space="0" w:color="auto"/>
      </w:divBdr>
    </w:div>
    <w:div w:id="1055085305">
      <w:bodyDiv w:val="1"/>
      <w:marLeft w:val="0"/>
      <w:marRight w:val="0"/>
      <w:marTop w:val="0"/>
      <w:marBottom w:val="0"/>
      <w:divBdr>
        <w:top w:val="none" w:sz="0" w:space="0" w:color="auto"/>
        <w:left w:val="none" w:sz="0" w:space="0" w:color="auto"/>
        <w:bottom w:val="none" w:sz="0" w:space="0" w:color="auto"/>
        <w:right w:val="none" w:sz="0" w:space="0" w:color="auto"/>
      </w:divBdr>
    </w:div>
    <w:div w:id="1061365766">
      <w:bodyDiv w:val="1"/>
      <w:marLeft w:val="0"/>
      <w:marRight w:val="0"/>
      <w:marTop w:val="0"/>
      <w:marBottom w:val="0"/>
      <w:divBdr>
        <w:top w:val="none" w:sz="0" w:space="0" w:color="auto"/>
        <w:left w:val="none" w:sz="0" w:space="0" w:color="auto"/>
        <w:bottom w:val="none" w:sz="0" w:space="0" w:color="auto"/>
        <w:right w:val="none" w:sz="0" w:space="0" w:color="auto"/>
      </w:divBdr>
    </w:div>
    <w:div w:id="1070274035">
      <w:bodyDiv w:val="1"/>
      <w:marLeft w:val="0"/>
      <w:marRight w:val="0"/>
      <w:marTop w:val="0"/>
      <w:marBottom w:val="0"/>
      <w:divBdr>
        <w:top w:val="none" w:sz="0" w:space="0" w:color="auto"/>
        <w:left w:val="none" w:sz="0" w:space="0" w:color="auto"/>
        <w:bottom w:val="none" w:sz="0" w:space="0" w:color="auto"/>
        <w:right w:val="none" w:sz="0" w:space="0" w:color="auto"/>
      </w:divBdr>
    </w:div>
    <w:div w:id="1070999996">
      <w:bodyDiv w:val="1"/>
      <w:marLeft w:val="0"/>
      <w:marRight w:val="0"/>
      <w:marTop w:val="0"/>
      <w:marBottom w:val="0"/>
      <w:divBdr>
        <w:top w:val="none" w:sz="0" w:space="0" w:color="auto"/>
        <w:left w:val="none" w:sz="0" w:space="0" w:color="auto"/>
        <w:bottom w:val="none" w:sz="0" w:space="0" w:color="auto"/>
        <w:right w:val="none" w:sz="0" w:space="0" w:color="auto"/>
      </w:divBdr>
    </w:div>
    <w:div w:id="1074007180">
      <w:bodyDiv w:val="1"/>
      <w:marLeft w:val="0"/>
      <w:marRight w:val="0"/>
      <w:marTop w:val="0"/>
      <w:marBottom w:val="0"/>
      <w:divBdr>
        <w:top w:val="none" w:sz="0" w:space="0" w:color="auto"/>
        <w:left w:val="none" w:sz="0" w:space="0" w:color="auto"/>
        <w:bottom w:val="none" w:sz="0" w:space="0" w:color="auto"/>
        <w:right w:val="none" w:sz="0" w:space="0" w:color="auto"/>
      </w:divBdr>
    </w:div>
    <w:div w:id="1077704854">
      <w:bodyDiv w:val="1"/>
      <w:marLeft w:val="0"/>
      <w:marRight w:val="0"/>
      <w:marTop w:val="0"/>
      <w:marBottom w:val="0"/>
      <w:divBdr>
        <w:top w:val="none" w:sz="0" w:space="0" w:color="auto"/>
        <w:left w:val="none" w:sz="0" w:space="0" w:color="auto"/>
        <w:bottom w:val="none" w:sz="0" w:space="0" w:color="auto"/>
        <w:right w:val="none" w:sz="0" w:space="0" w:color="auto"/>
      </w:divBdr>
    </w:div>
    <w:div w:id="1080522097">
      <w:bodyDiv w:val="1"/>
      <w:marLeft w:val="0"/>
      <w:marRight w:val="0"/>
      <w:marTop w:val="0"/>
      <w:marBottom w:val="0"/>
      <w:divBdr>
        <w:top w:val="none" w:sz="0" w:space="0" w:color="auto"/>
        <w:left w:val="none" w:sz="0" w:space="0" w:color="auto"/>
        <w:bottom w:val="none" w:sz="0" w:space="0" w:color="auto"/>
        <w:right w:val="none" w:sz="0" w:space="0" w:color="auto"/>
      </w:divBdr>
    </w:div>
    <w:div w:id="1081752834">
      <w:bodyDiv w:val="1"/>
      <w:marLeft w:val="0"/>
      <w:marRight w:val="0"/>
      <w:marTop w:val="0"/>
      <w:marBottom w:val="0"/>
      <w:divBdr>
        <w:top w:val="none" w:sz="0" w:space="0" w:color="auto"/>
        <w:left w:val="none" w:sz="0" w:space="0" w:color="auto"/>
        <w:bottom w:val="none" w:sz="0" w:space="0" w:color="auto"/>
        <w:right w:val="none" w:sz="0" w:space="0" w:color="auto"/>
      </w:divBdr>
    </w:div>
    <w:div w:id="1101220349">
      <w:bodyDiv w:val="1"/>
      <w:marLeft w:val="0"/>
      <w:marRight w:val="0"/>
      <w:marTop w:val="0"/>
      <w:marBottom w:val="0"/>
      <w:divBdr>
        <w:top w:val="none" w:sz="0" w:space="0" w:color="auto"/>
        <w:left w:val="none" w:sz="0" w:space="0" w:color="auto"/>
        <w:bottom w:val="none" w:sz="0" w:space="0" w:color="auto"/>
        <w:right w:val="none" w:sz="0" w:space="0" w:color="auto"/>
      </w:divBdr>
    </w:div>
    <w:div w:id="1102532793">
      <w:bodyDiv w:val="1"/>
      <w:marLeft w:val="0"/>
      <w:marRight w:val="0"/>
      <w:marTop w:val="0"/>
      <w:marBottom w:val="0"/>
      <w:divBdr>
        <w:top w:val="none" w:sz="0" w:space="0" w:color="auto"/>
        <w:left w:val="none" w:sz="0" w:space="0" w:color="auto"/>
        <w:bottom w:val="none" w:sz="0" w:space="0" w:color="auto"/>
        <w:right w:val="none" w:sz="0" w:space="0" w:color="auto"/>
      </w:divBdr>
    </w:div>
    <w:div w:id="1106116897">
      <w:bodyDiv w:val="1"/>
      <w:marLeft w:val="0"/>
      <w:marRight w:val="0"/>
      <w:marTop w:val="0"/>
      <w:marBottom w:val="0"/>
      <w:divBdr>
        <w:top w:val="none" w:sz="0" w:space="0" w:color="auto"/>
        <w:left w:val="none" w:sz="0" w:space="0" w:color="auto"/>
        <w:bottom w:val="none" w:sz="0" w:space="0" w:color="auto"/>
        <w:right w:val="none" w:sz="0" w:space="0" w:color="auto"/>
      </w:divBdr>
    </w:div>
    <w:div w:id="1106845201">
      <w:bodyDiv w:val="1"/>
      <w:marLeft w:val="0"/>
      <w:marRight w:val="0"/>
      <w:marTop w:val="0"/>
      <w:marBottom w:val="0"/>
      <w:divBdr>
        <w:top w:val="none" w:sz="0" w:space="0" w:color="auto"/>
        <w:left w:val="none" w:sz="0" w:space="0" w:color="auto"/>
        <w:bottom w:val="none" w:sz="0" w:space="0" w:color="auto"/>
        <w:right w:val="none" w:sz="0" w:space="0" w:color="auto"/>
      </w:divBdr>
    </w:div>
    <w:div w:id="1109929005">
      <w:bodyDiv w:val="1"/>
      <w:marLeft w:val="0"/>
      <w:marRight w:val="0"/>
      <w:marTop w:val="0"/>
      <w:marBottom w:val="0"/>
      <w:divBdr>
        <w:top w:val="none" w:sz="0" w:space="0" w:color="auto"/>
        <w:left w:val="none" w:sz="0" w:space="0" w:color="auto"/>
        <w:bottom w:val="none" w:sz="0" w:space="0" w:color="auto"/>
        <w:right w:val="none" w:sz="0" w:space="0" w:color="auto"/>
      </w:divBdr>
    </w:div>
    <w:div w:id="1120805220">
      <w:bodyDiv w:val="1"/>
      <w:marLeft w:val="0"/>
      <w:marRight w:val="0"/>
      <w:marTop w:val="0"/>
      <w:marBottom w:val="0"/>
      <w:divBdr>
        <w:top w:val="none" w:sz="0" w:space="0" w:color="auto"/>
        <w:left w:val="none" w:sz="0" w:space="0" w:color="auto"/>
        <w:bottom w:val="none" w:sz="0" w:space="0" w:color="auto"/>
        <w:right w:val="none" w:sz="0" w:space="0" w:color="auto"/>
      </w:divBdr>
    </w:div>
    <w:div w:id="1123228033">
      <w:bodyDiv w:val="1"/>
      <w:marLeft w:val="0"/>
      <w:marRight w:val="0"/>
      <w:marTop w:val="0"/>
      <w:marBottom w:val="0"/>
      <w:divBdr>
        <w:top w:val="none" w:sz="0" w:space="0" w:color="auto"/>
        <w:left w:val="none" w:sz="0" w:space="0" w:color="auto"/>
        <w:bottom w:val="none" w:sz="0" w:space="0" w:color="auto"/>
        <w:right w:val="none" w:sz="0" w:space="0" w:color="auto"/>
      </w:divBdr>
    </w:div>
    <w:div w:id="1123694689">
      <w:bodyDiv w:val="1"/>
      <w:marLeft w:val="0"/>
      <w:marRight w:val="0"/>
      <w:marTop w:val="0"/>
      <w:marBottom w:val="0"/>
      <w:divBdr>
        <w:top w:val="none" w:sz="0" w:space="0" w:color="auto"/>
        <w:left w:val="none" w:sz="0" w:space="0" w:color="auto"/>
        <w:bottom w:val="none" w:sz="0" w:space="0" w:color="auto"/>
        <w:right w:val="none" w:sz="0" w:space="0" w:color="auto"/>
      </w:divBdr>
    </w:div>
    <w:div w:id="1124427182">
      <w:bodyDiv w:val="1"/>
      <w:marLeft w:val="0"/>
      <w:marRight w:val="0"/>
      <w:marTop w:val="0"/>
      <w:marBottom w:val="0"/>
      <w:divBdr>
        <w:top w:val="none" w:sz="0" w:space="0" w:color="auto"/>
        <w:left w:val="none" w:sz="0" w:space="0" w:color="auto"/>
        <w:bottom w:val="none" w:sz="0" w:space="0" w:color="auto"/>
        <w:right w:val="none" w:sz="0" w:space="0" w:color="auto"/>
      </w:divBdr>
    </w:div>
    <w:div w:id="1130050715">
      <w:bodyDiv w:val="1"/>
      <w:marLeft w:val="0"/>
      <w:marRight w:val="0"/>
      <w:marTop w:val="0"/>
      <w:marBottom w:val="0"/>
      <w:divBdr>
        <w:top w:val="none" w:sz="0" w:space="0" w:color="auto"/>
        <w:left w:val="none" w:sz="0" w:space="0" w:color="auto"/>
        <w:bottom w:val="none" w:sz="0" w:space="0" w:color="auto"/>
        <w:right w:val="none" w:sz="0" w:space="0" w:color="auto"/>
      </w:divBdr>
    </w:div>
    <w:div w:id="1131556584">
      <w:bodyDiv w:val="1"/>
      <w:marLeft w:val="0"/>
      <w:marRight w:val="0"/>
      <w:marTop w:val="0"/>
      <w:marBottom w:val="0"/>
      <w:divBdr>
        <w:top w:val="none" w:sz="0" w:space="0" w:color="auto"/>
        <w:left w:val="none" w:sz="0" w:space="0" w:color="auto"/>
        <w:bottom w:val="none" w:sz="0" w:space="0" w:color="auto"/>
        <w:right w:val="none" w:sz="0" w:space="0" w:color="auto"/>
      </w:divBdr>
    </w:div>
    <w:div w:id="1132557786">
      <w:bodyDiv w:val="1"/>
      <w:marLeft w:val="0"/>
      <w:marRight w:val="0"/>
      <w:marTop w:val="0"/>
      <w:marBottom w:val="0"/>
      <w:divBdr>
        <w:top w:val="none" w:sz="0" w:space="0" w:color="auto"/>
        <w:left w:val="none" w:sz="0" w:space="0" w:color="auto"/>
        <w:bottom w:val="none" w:sz="0" w:space="0" w:color="auto"/>
        <w:right w:val="none" w:sz="0" w:space="0" w:color="auto"/>
      </w:divBdr>
    </w:div>
    <w:div w:id="1159074265">
      <w:bodyDiv w:val="1"/>
      <w:marLeft w:val="0"/>
      <w:marRight w:val="0"/>
      <w:marTop w:val="0"/>
      <w:marBottom w:val="0"/>
      <w:divBdr>
        <w:top w:val="none" w:sz="0" w:space="0" w:color="auto"/>
        <w:left w:val="none" w:sz="0" w:space="0" w:color="auto"/>
        <w:bottom w:val="none" w:sz="0" w:space="0" w:color="auto"/>
        <w:right w:val="none" w:sz="0" w:space="0" w:color="auto"/>
      </w:divBdr>
    </w:div>
    <w:div w:id="1159930060">
      <w:bodyDiv w:val="1"/>
      <w:marLeft w:val="0"/>
      <w:marRight w:val="0"/>
      <w:marTop w:val="0"/>
      <w:marBottom w:val="0"/>
      <w:divBdr>
        <w:top w:val="none" w:sz="0" w:space="0" w:color="auto"/>
        <w:left w:val="none" w:sz="0" w:space="0" w:color="auto"/>
        <w:bottom w:val="none" w:sz="0" w:space="0" w:color="auto"/>
        <w:right w:val="none" w:sz="0" w:space="0" w:color="auto"/>
      </w:divBdr>
    </w:div>
    <w:div w:id="1179734421">
      <w:bodyDiv w:val="1"/>
      <w:marLeft w:val="0"/>
      <w:marRight w:val="0"/>
      <w:marTop w:val="0"/>
      <w:marBottom w:val="0"/>
      <w:divBdr>
        <w:top w:val="none" w:sz="0" w:space="0" w:color="auto"/>
        <w:left w:val="none" w:sz="0" w:space="0" w:color="auto"/>
        <w:bottom w:val="none" w:sz="0" w:space="0" w:color="auto"/>
        <w:right w:val="none" w:sz="0" w:space="0" w:color="auto"/>
      </w:divBdr>
    </w:div>
    <w:div w:id="1196114691">
      <w:bodyDiv w:val="1"/>
      <w:marLeft w:val="0"/>
      <w:marRight w:val="0"/>
      <w:marTop w:val="0"/>
      <w:marBottom w:val="0"/>
      <w:divBdr>
        <w:top w:val="none" w:sz="0" w:space="0" w:color="auto"/>
        <w:left w:val="none" w:sz="0" w:space="0" w:color="auto"/>
        <w:bottom w:val="none" w:sz="0" w:space="0" w:color="auto"/>
        <w:right w:val="none" w:sz="0" w:space="0" w:color="auto"/>
      </w:divBdr>
    </w:div>
    <w:div w:id="1197081099">
      <w:bodyDiv w:val="1"/>
      <w:marLeft w:val="0"/>
      <w:marRight w:val="0"/>
      <w:marTop w:val="0"/>
      <w:marBottom w:val="0"/>
      <w:divBdr>
        <w:top w:val="none" w:sz="0" w:space="0" w:color="auto"/>
        <w:left w:val="none" w:sz="0" w:space="0" w:color="auto"/>
        <w:bottom w:val="none" w:sz="0" w:space="0" w:color="auto"/>
        <w:right w:val="none" w:sz="0" w:space="0" w:color="auto"/>
      </w:divBdr>
    </w:div>
    <w:div w:id="1211572866">
      <w:bodyDiv w:val="1"/>
      <w:marLeft w:val="0"/>
      <w:marRight w:val="0"/>
      <w:marTop w:val="0"/>
      <w:marBottom w:val="0"/>
      <w:divBdr>
        <w:top w:val="none" w:sz="0" w:space="0" w:color="auto"/>
        <w:left w:val="none" w:sz="0" w:space="0" w:color="auto"/>
        <w:bottom w:val="none" w:sz="0" w:space="0" w:color="auto"/>
        <w:right w:val="none" w:sz="0" w:space="0" w:color="auto"/>
      </w:divBdr>
    </w:div>
    <w:div w:id="1216623799">
      <w:bodyDiv w:val="1"/>
      <w:marLeft w:val="0"/>
      <w:marRight w:val="0"/>
      <w:marTop w:val="0"/>
      <w:marBottom w:val="0"/>
      <w:divBdr>
        <w:top w:val="none" w:sz="0" w:space="0" w:color="auto"/>
        <w:left w:val="none" w:sz="0" w:space="0" w:color="auto"/>
        <w:bottom w:val="none" w:sz="0" w:space="0" w:color="auto"/>
        <w:right w:val="none" w:sz="0" w:space="0" w:color="auto"/>
      </w:divBdr>
    </w:div>
    <w:div w:id="1220166226">
      <w:bodyDiv w:val="1"/>
      <w:marLeft w:val="0"/>
      <w:marRight w:val="0"/>
      <w:marTop w:val="0"/>
      <w:marBottom w:val="0"/>
      <w:divBdr>
        <w:top w:val="none" w:sz="0" w:space="0" w:color="auto"/>
        <w:left w:val="none" w:sz="0" w:space="0" w:color="auto"/>
        <w:bottom w:val="none" w:sz="0" w:space="0" w:color="auto"/>
        <w:right w:val="none" w:sz="0" w:space="0" w:color="auto"/>
      </w:divBdr>
    </w:div>
    <w:div w:id="1220432425">
      <w:bodyDiv w:val="1"/>
      <w:marLeft w:val="0"/>
      <w:marRight w:val="0"/>
      <w:marTop w:val="0"/>
      <w:marBottom w:val="0"/>
      <w:divBdr>
        <w:top w:val="none" w:sz="0" w:space="0" w:color="auto"/>
        <w:left w:val="none" w:sz="0" w:space="0" w:color="auto"/>
        <w:bottom w:val="none" w:sz="0" w:space="0" w:color="auto"/>
        <w:right w:val="none" w:sz="0" w:space="0" w:color="auto"/>
      </w:divBdr>
    </w:div>
    <w:div w:id="1220819539">
      <w:bodyDiv w:val="1"/>
      <w:marLeft w:val="0"/>
      <w:marRight w:val="0"/>
      <w:marTop w:val="0"/>
      <w:marBottom w:val="0"/>
      <w:divBdr>
        <w:top w:val="none" w:sz="0" w:space="0" w:color="auto"/>
        <w:left w:val="none" w:sz="0" w:space="0" w:color="auto"/>
        <w:bottom w:val="none" w:sz="0" w:space="0" w:color="auto"/>
        <w:right w:val="none" w:sz="0" w:space="0" w:color="auto"/>
      </w:divBdr>
    </w:div>
    <w:div w:id="1235161937">
      <w:bodyDiv w:val="1"/>
      <w:marLeft w:val="0"/>
      <w:marRight w:val="0"/>
      <w:marTop w:val="0"/>
      <w:marBottom w:val="0"/>
      <w:divBdr>
        <w:top w:val="none" w:sz="0" w:space="0" w:color="auto"/>
        <w:left w:val="none" w:sz="0" w:space="0" w:color="auto"/>
        <w:bottom w:val="none" w:sz="0" w:space="0" w:color="auto"/>
        <w:right w:val="none" w:sz="0" w:space="0" w:color="auto"/>
      </w:divBdr>
    </w:div>
    <w:div w:id="1237128979">
      <w:bodyDiv w:val="1"/>
      <w:marLeft w:val="0"/>
      <w:marRight w:val="0"/>
      <w:marTop w:val="0"/>
      <w:marBottom w:val="0"/>
      <w:divBdr>
        <w:top w:val="none" w:sz="0" w:space="0" w:color="auto"/>
        <w:left w:val="none" w:sz="0" w:space="0" w:color="auto"/>
        <w:bottom w:val="none" w:sz="0" w:space="0" w:color="auto"/>
        <w:right w:val="none" w:sz="0" w:space="0" w:color="auto"/>
      </w:divBdr>
    </w:div>
    <w:div w:id="1238831215">
      <w:bodyDiv w:val="1"/>
      <w:marLeft w:val="0"/>
      <w:marRight w:val="0"/>
      <w:marTop w:val="0"/>
      <w:marBottom w:val="0"/>
      <w:divBdr>
        <w:top w:val="none" w:sz="0" w:space="0" w:color="auto"/>
        <w:left w:val="none" w:sz="0" w:space="0" w:color="auto"/>
        <w:bottom w:val="none" w:sz="0" w:space="0" w:color="auto"/>
        <w:right w:val="none" w:sz="0" w:space="0" w:color="auto"/>
      </w:divBdr>
    </w:div>
    <w:div w:id="1239287387">
      <w:bodyDiv w:val="1"/>
      <w:marLeft w:val="0"/>
      <w:marRight w:val="0"/>
      <w:marTop w:val="0"/>
      <w:marBottom w:val="0"/>
      <w:divBdr>
        <w:top w:val="none" w:sz="0" w:space="0" w:color="auto"/>
        <w:left w:val="none" w:sz="0" w:space="0" w:color="auto"/>
        <w:bottom w:val="none" w:sz="0" w:space="0" w:color="auto"/>
        <w:right w:val="none" w:sz="0" w:space="0" w:color="auto"/>
      </w:divBdr>
    </w:div>
    <w:div w:id="1244145119">
      <w:bodyDiv w:val="1"/>
      <w:marLeft w:val="0"/>
      <w:marRight w:val="0"/>
      <w:marTop w:val="0"/>
      <w:marBottom w:val="0"/>
      <w:divBdr>
        <w:top w:val="none" w:sz="0" w:space="0" w:color="auto"/>
        <w:left w:val="none" w:sz="0" w:space="0" w:color="auto"/>
        <w:bottom w:val="none" w:sz="0" w:space="0" w:color="auto"/>
        <w:right w:val="none" w:sz="0" w:space="0" w:color="auto"/>
      </w:divBdr>
    </w:div>
    <w:div w:id="1246502050">
      <w:bodyDiv w:val="1"/>
      <w:marLeft w:val="0"/>
      <w:marRight w:val="0"/>
      <w:marTop w:val="0"/>
      <w:marBottom w:val="0"/>
      <w:divBdr>
        <w:top w:val="none" w:sz="0" w:space="0" w:color="auto"/>
        <w:left w:val="none" w:sz="0" w:space="0" w:color="auto"/>
        <w:bottom w:val="none" w:sz="0" w:space="0" w:color="auto"/>
        <w:right w:val="none" w:sz="0" w:space="0" w:color="auto"/>
      </w:divBdr>
    </w:div>
    <w:div w:id="1252933930">
      <w:bodyDiv w:val="1"/>
      <w:marLeft w:val="0"/>
      <w:marRight w:val="0"/>
      <w:marTop w:val="0"/>
      <w:marBottom w:val="0"/>
      <w:divBdr>
        <w:top w:val="none" w:sz="0" w:space="0" w:color="auto"/>
        <w:left w:val="none" w:sz="0" w:space="0" w:color="auto"/>
        <w:bottom w:val="none" w:sz="0" w:space="0" w:color="auto"/>
        <w:right w:val="none" w:sz="0" w:space="0" w:color="auto"/>
      </w:divBdr>
    </w:div>
    <w:div w:id="1259369533">
      <w:bodyDiv w:val="1"/>
      <w:marLeft w:val="0"/>
      <w:marRight w:val="0"/>
      <w:marTop w:val="0"/>
      <w:marBottom w:val="0"/>
      <w:divBdr>
        <w:top w:val="none" w:sz="0" w:space="0" w:color="auto"/>
        <w:left w:val="none" w:sz="0" w:space="0" w:color="auto"/>
        <w:bottom w:val="none" w:sz="0" w:space="0" w:color="auto"/>
        <w:right w:val="none" w:sz="0" w:space="0" w:color="auto"/>
      </w:divBdr>
    </w:div>
    <w:div w:id="1264722903">
      <w:bodyDiv w:val="1"/>
      <w:marLeft w:val="0"/>
      <w:marRight w:val="0"/>
      <w:marTop w:val="0"/>
      <w:marBottom w:val="0"/>
      <w:divBdr>
        <w:top w:val="none" w:sz="0" w:space="0" w:color="auto"/>
        <w:left w:val="none" w:sz="0" w:space="0" w:color="auto"/>
        <w:bottom w:val="none" w:sz="0" w:space="0" w:color="auto"/>
        <w:right w:val="none" w:sz="0" w:space="0" w:color="auto"/>
      </w:divBdr>
    </w:div>
    <w:div w:id="1274358351">
      <w:bodyDiv w:val="1"/>
      <w:marLeft w:val="0"/>
      <w:marRight w:val="0"/>
      <w:marTop w:val="0"/>
      <w:marBottom w:val="0"/>
      <w:divBdr>
        <w:top w:val="none" w:sz="0" w:space="0" w:color="auto"/>
        <w:left w:val="none" w:sz="0" w:space="0" w:color="auto"/>
        <w:bottom w:val="none" w:sz="0" w:space="0" w:color="auto"/>
        <w:right w:val="none" w:sz="0" w:space="0" w:color="auto"/>
      </w:divBdr>
    </w:div>
    <w:div w:id="1275944645">
      <w:bodyDiv w:val="1"/>
      <w:marLeft w:val="0"/>
      <w:marRight w:val="0"/>
      <w:marTop w:val="0"/>
      <w:marBottom w:val="0"/>
      <w:divBdr>
        <w:top w:val="none" w:sz="0" w:space="0" w:color="auto"/>
        <w:left w:val="none" w:sz="0" w:space="0" w:color="auto"/>
        <w:bottom w:val="none" w:sz="0" w:space="0" w:color="auto"/>
        <w:right w:val="none" w:sz="0" w:space="0" w:color="auto"/>
      </w:divBdr>
    </w:div>
    <w:div w:id="1277563943">
      <w:bodyDiv w:val="1"/>
      <w:marLeft w:val="0"/>
      <w:marRight w:val="0"/>
      <w:marTop w:val="0"/>
      <w:marBottom w:val="0"/>
      <w:divBdr>
        <w:top w:val="none" w:sz="0" w:space="0" w:color="auto"/>
        <w:left w:val="none" w:sz="0" w:space="0" w:color="auto"/>
        <w:bottom w:val="none" w:sz="0" w:space="0" w:color="auto"/>
        <w:right w:val="none" w:sz="0" w:space="0" w:color="auto"/>
      </w:divBdr>
    </w:div>
    <w:div w:id="1284310364">
      <w:bodyDiv w:val="1"/>
      <w:marLeft w:val="0"/>
      <w:marRight w:val="0"/>
      <w:marTop w:val="0"/>
      <w:marBottom w:val="0"/>
      <w:divBdr>
        <w:top w:val="none" w:sz="0" w:space="0" w:color="auto"/>
        <w:left w:val="none" w:sz="0" w:space="0" w:color="auto"/>
        <w:bottom w:val="none" w:sz="0" w:space="0" w:color="auto"/>
        <w:right w:val="none" w:sz="0" w:space="0" w:color="auto"/>
      </w:divBdr>
    </w:div>
    <w:div w:id="1308432158">
      <w:bodyDiv w:val="1"/>
      <w:marLeft w:val="0"/>
      <w:marRight w:val="0"/>
      <w:marTop w:val="0"/>
      <w:marBottom w:val="0"/>
      <w:divBdr>
        <w:top w:val="none" w:sz="0" w:space="0" w:color="auto"/>
        <w:left w:val="none" w:sz="0" w:space="0" w:color="auto"/>
        <w:bottom w:val="none" w:sz="0" w:space="0" w:color="auto"/>
        <w:right w:val="none" w:sz="0" w:space="0" w:color="auto"/>
      </w:divBdr>
    </w:div>
    <w:div w:id="1310089889">
      <w:bodyDiv w:val="1"/>
      <w:marLeft w:val="0"/>
      <w:marRight w:val="0"/>
      <w:marTop w:val="0"/>
      <w:marBottom w:val="0"/>
      <w:divBdr>
        <w:top w:val="none" w:sz="0" w:space="0" w:color="auto"/>
        <w:left w:val="none" w:sz="0" w:space="0" w:color="auto"/>
        <w:bottom w:val="none" w:sz="0" w:space="0" w:color="auto"/>
        <w:right w:val="none" w:sz="0" w:space="0" w:color="auto"/>
      </w:divBdr>
    </w:div>
    <w:div w:id="1319846576">
      <w:bodyDiv w:val="1"/>
      <w:marLeft w:val="0"/>
      <w:marRight w:val="0"/>
      <w:marTop w:val="0"/>
      <w:marBottom w:val="0"/>
      <w:divBdr>
        <w:top w:val="none" w:sz="0" w:space="0" w:color="auto"/>
        <w:left w:val="none" w:sz="0" w:space="0" w:color="auto"/>
        <w:bottom w:val="none" w:sz="0" w:space="0" w:color="auto"/>
        <w:right w:val="none" w:sz="0" w:space="0" w:color="auto"/>
      </w:divBdr>
    </w:div>
    <w:div w:id="1321692920">
      <w:bodyDiv w:val="1"/>
      <w:marLeft w:val="0"/>
      <w:marRight w:val="0"/>
      <w:marTop w:val="0"/>
      <w:marBottom w:val="0"/>
      <w:divBdr>
        <w:top w:val="none" w:sz="0" w:space="0" w:color="auto"/>
        <w:left w:val="none" w:sz="0" w:space="0" w:color="auto"/>
        <w:bottom w:val="none" w:sz="0" w:space="0" w:color="auto"/>
        <w:right w:val="none" w:sz="0" w:space="0" w:color="auto"/>
      </w:divBdr>
    </w:div>
    <w:div w:id="1322394431">
      <w:bodyDiv w:val="1"/>
      <w:marLeft w:val="0"/>
      <w:marRight w:val="0"/>
      <w:marTop w:val="0"/>
      <w:marBottom w:val="0"/>
      <w:divBdr>
        <w:top w:val="none" w:sz="0" w:space="0" w:color="auto"/>
        <w:left w:val="none" w:sz="0" w:space="0" w:color="auto"/>
        <w:bottom w:val="none" w:sz="0" w:space="0" w:color="auto"/>
        <w:right w:val="none" w:sz="0" w:space="0" w:color="auto"/>
      </w:divBdr>
    </w:div>
    <w:div w:id="1324821027">
      <w:bodyDiv w:val="1"/>
      <w:marLeft w:val="0"/>
      <w:marRight w:val="0"/>
      <w:marTop w:val="0"/>
      <w:marBottom w:val="0"/>
      <w:divBdr>
        <w:top w:val="none" w:sz="0" w:space="0" w:color="auto"/>
        <w:left w:val="none" w:sz="0" w:space="0" w:color="auto"/>
        <w:bottom w:val="none" w:sz="0" w:space="0" w:color="auto"/>
        <w:right w:val="none" w:sz="0" w:space="0" w:color="auto"/>
      </w:divBdr>
    </w:div>
    <w:div w:id="1326590147">
      <w:bodyDiv w:val="1"/>
      <w:marLeft w:val="0"/>
      <w:marRight w:val="0"/>
      <w:marTop w:val="0"/>
      <w:marBottom w:val="0"/>
      <w:divBdr>
        <w:top w:val="none" w:sz="0" w:space="0" w:color="auto"/>
        <w:left w:val="none" w:sz="0" w:space="0" w:color="auto"/>
        <w:bottom w:val="none" w:sz="0" w:space="0" w:color="auto"/>
        <w:right w:val="none" w:sz="0" w:space="0" w:color="auto"/>
      </w:divBdr>
    </w:div>
    <w:div w:id="1334530806">
      <w:bodyDiv w:val="1"/>
      <w:marLeft w:val="0"/>
      <w:marRight w:val="0"/>
      <w:marTop w:val="0"/>
      <w:marBottom w:val="0"/>
      <w:divBdr>
        <w:top w:val="none" w:sz="0" w:space="0" w:color="auto"/>
        <w:left w:val="none" w:sz="0" w:space="0" w:color="auto"/>
        <w:bottom w:val="none" w:sz="0" w:space="0" w:color="auto"/>
        <w:right w:val="none" w:sz="0" w:space="0" w:color="auto"/>
      </w:divBdr>
    </w:div>
    <w:div w:id="1334991490">
      <w:bodyDiv w:val="1"/>
      <w:marLeft w:val="0"/>
      <w:marRight w:val="0"/>
      <w:marTop w:val="0"/>
      <w:marBottom w:val="0"/>
      <w:divBdr>
        <w:top w:val="none" w:sz="0" w:space="0" w:color="auto"/>
        <w:left w:val="none" w:sz="0" w:space="0" w:color="auto"/>
        <w:bottom w:val="none" w:sz="0" w:space="0" w:color="auto"/>
        <w:right w:val="none" w:sz="0" w:space="0" w:color="auto"/>
      </w:divBdr>
    </w:div>
    <w:div w:id="1336152524">
      <w:bodyDiv w:val="1"/>
      <w:marLeft w:val="0"/>
      <w:marRight w:val="0"/>
      <w:marTop w:val="0"/>
      <w:marBottom w:val="0"/>
      <w:divBdr>
        <w:top w:val="none" w:sz="0" w:space="0" w:color="auto"/>
        <w:left w:val="none" w:sz="0" w:space="0" w:color="auto"/>
        <w:bottom w:val="none" w:sz="0" w:space="0" w:color="auto"/>
        <w:right w:val="none" w:sz="0" w:space="0" w:color="auto"/>
      </w:divBdr>
    </w:div>
    <w:div w:id="1341548582">
      <w:bodyDiv w:val="1"/>
      <w:marLeft w:val="0"/>
      <w:marRight w:val="0"/>
      <w:marTop w:val="0"/>
      <w:marBottom w:val="0"/>
      <w:divBdr>
        <w:top w:val="none" w:sz="0" w:space="0" w:color="auto"/>
        <w:left w:val="none" w:sz="0" w:space="0" w:color="auto"/>
        <w:bottom w:val="none" w:sz="0" w:space="0" w:color="auto"/>
        <w:right w:val="none" w:sz="0" w:space="0" w:color="auto"/>
      </w:divBdr>
    </w:div>
    <w:div w:id="1343120662">
      <w:bodyDiv w:val="1"/>
      <w:marLeft w:val="0"/>
      <w:marRight w:val="0"/>
      <w:marTop w:val="0"/>
      <w:marBottom w:val="0"/>
      <w:divBdr>
        <w:top w:val="none" w:sz="0" w:space="0" w:color="auto"/>
        <w:left w:val="none" w:sz="0" w:space="0" w:color="auto"/>
        <w:bottom w:val="none" w:sz="0" w:space="0" w:color="auto"/>
        <w:right w:val="none" w:sz="0" w:space="0" w:color="auto"/>
      </w:divBdr>
    </w:div>
    <w:div w:id="1348826181">
      <w:bodyDiv w:val="1"/>
      <w:marLeft w:val="0"/>
      <w:marRight w:val="0"/>
      <w:marTop w:val="0"/>
      <w:marBottom w:val="0"/>
      <w:divBdr>
        <w:top w:val="none" w:sz="0" w:space="0" w:color="auto"/>
        <w:left w:val="none" w:sz="0" w:space="0" w:color="auto"/>
        <w:bottom w:val="none" w:sz="0" w:space="0" w:color="auto"/>
        <w:right w:val="none" w:sz="0" w:space="0" w:color="auto"/>
      </w:divBdr>
    </w:div>
    <w:div w:id="1366443989">
      <w:bodyDiv w:val="1"/>
      <w:marLeft w:val="0"/>
      <w:marRight w:val="0"/>
      <w:marTop w:val="0"/>
      <w:marBottom w:val="0"/>
      <w:divBdr>
        <w:top w:val="none" w:sz="0" w:space="0" w:color="auto"/>
        <w:left w:val="none" w:sz="0" w:space="0" w:color="auto"/>
        <w:bottom w:val="none" w:sz="0" w:space="0" w:color="auto"/>
        <w:right w:val="none" w:sz="0" w:space="0" w:color="auto"/>
      </w:divBdr>
    </w:div>
    <w:div w:id="1369991164">
      <w:bodyDiv w:val="1"/>
      <w:marLeft w:val="0"/>
      <w:marRight w:val="0"/>
      <w:marTop w:val="0"/>
      <w:marBottom w:val="0"/>
      <w:divBdr>
        <w:top w:val="none" w:sz="0" w:space="0" w:color="auto"/>
        <w:left w:val="none" w:sz="0" w:space="0" w:color="auto"/>
        <w:bottom w:val="none" w:sz="0" w:space="0" w:color="auto"/>
        <w:right w:val="none" w:sz="0" w:space="0" w:color="auto"/>
      </w:divBdr>
    </w:div>
    <w:div w:id="1370566756">
      <w:bodyDiv w:val="1"/>
      <w:marLeft w:val="0"/>
      <w:marRight w:val="0"/>
      <w:marTop w:val="0"/>
      <w:marBottom w:val="0"/>
      <w:divBdr>
        <w:top w:val="none" w:sz="0" w:space="0" w:color="auto"/>
        <w:left w:val="none" w:sz="0" w:space="0" w:color="auto"/>
        <w:bottom w:val="none" w:sz="0" w:space="0" w:color="auto"/>
        <w:right w:val="none" w:sz="0" w:space="0" w:color="auto"/>
      </w:divBdr>
    </w:div>
    <w:div w:id="1374693136">
      <w:bodyDiv w:val="1"/>
      <w:marLeft w:val="0"/>
      <w:marRight w:val="0"/>
      <w:marTop w:val="0"/>
      <w:marBottom w:val="0"/>
      <w:divBdr>
        <w:top w:val="none" w:sz="0" w:space="0" w:color="auto"/>
        <w:left w:val="none" w:sz="0" w:space="0" w:color="auto"/>
        <w:bottom w:val="none" w:sz="0" w:space="0" w:color="auto"/>
        <w:right w:val="none" w:sz="0" w:space="0" w:color="auto"/>
      </w:divBdr>
    </w:div>
    <w:div w:id="1386415973">
      <w:bodyDiv w:val="1"/>
      <w:marLeft w:val="0"/>
      <w:marRight w:val="0"/>
      <w:marTop w:val="0"/>
      <w:marBottom w:val="0"/>
      <w:divBdr>
        <w:top w:val="none" w:sz="0" w:space="0" w:color="auto"/>
        <w:left w:val="none" w:sz="0" w:space="0" w:color="auto"/>
        <w:bottom w:val="none" w:sz="0" w:space="0" w:color="auto"/>
        <w:right w:val="none" w:sz="0" w:space="0" w:color="auto"/>
      </w:divBdr>
    </w:div>
    <w:div w:id="1387221267">
      <w:bodyDiv w:val="1"/>
      <w:marLeft w:val="0"/>
      <w:marRight w:val="0"/>
      <w:marTop w:val="0"/>
      <w:marBottom w:val="0"/>
      <w:divBdr>
        <w:top w:val="none" w:sz="0" w:space="0" w:color="auto"/>
        <w:left w:val="none" w:sz="0" w:space="0" w:color="auto"/>
        <w:bottom w:val="none" w:sz="0" w:space="0" w:color="auto"/>
        <w:right w:val="none" w:sz="0" w:space="0" w:color="auto"/>
      </w:divBdr>
    </w:div>
    <w:div w:id="1387334675">
      <w:bodyDiv w:val="1"/>
      <w:marLeft w:val="0"/>
      <w:marRight w:val="0"/>
      <w:marTop w:val="0"/>
      <w:marBottom w:val="0"/>
      <w:divBdr>
        <w:top w:val="none" w:sz="0" w:space="0" w:color="auto"/>
        <w:left w:val="none" w:sz="0" w:space="0" w:color="auto"/>
        <w:bottom w:val="none" w:sz="0" w:space="0" w:color="auto"/>
        <w:right w:val="none" w:sz="0" w:space="0" w:color="auto"/>
      </w:divBdr>
    </w:div>
    <w:div w:id="1400598225">
      <w:bodyDiv w:val="1"/>
      <w:marLeft w:val="0"/>
      <w:marRight w:val="0"/>
      <w:marTop w:val="0"/>
      <w:marBottom w:val="0"/>
      <w:divBdr>
        <w:top w:val="none" w:sz="0" w:space="0" w:color="auto"/>
        <w:left w:val="none" w:sz="0" w:space="0" w:color="auto"/>
        <w:bottom w:val="none" w:sz="0" w:space="0" w:color="auto"/>
        <w:right w:val="none" w:sz="0" w:space="0" w:color="auto"/>
      </w:divBdr>
    </w:div>
    <w:div w:id="1403678196">
      <w:bodyDiv w:val="1"/>
      <w:marLeft w:val="0"/>
      <w:marRight w:val="0"/>
      <w:marTop w:val="0"/>
      <w:marBottom w:val="0"/>
      <w:divBdr>
        <w:top w:val="none" w:sz="0" w:space="0" w:color="auto"/>
        <w:left w:val="none" w:sz="0" w:space="0" w:color="auto"/>
        <w:bottom w:val="none" w:sz="0" w:space="0" w:color="auto"/>
        <w:right w:val="none" w:sz="0" w:space="0" w:color="auto"/>
      </w:divBdr>
    </w:div>
    <w:div w:id="1405836528">
      <w:bodyDiv w:val="1"/>
      <w:marLeft w:val="0"/>
      <w:marRight w:val="0"/>
      <w:marTop w:val="0"/>
      <w:marBottom w:val="0"/>
      <w:divBdr>
        <w:top w:val="none" w:sz="0" w:space="0" w:color="auto"/>
        <w:left w:val="none" w:sz="0" w:space="0" w:color="auto"/>
        <w:bottom w:val="none" w:sz="0" w:space="0" w:color="auto"/>
        <w:right w:val="none" w:sz="0" w:space="0" w:color="auto"/>
      </w:divBdr>
    </w:div>
    <w:div w:id="1407803260">
      <w:bodyDiv w:val="1"/>
      <w:marLeft w:val="0"/>
      <w:marRight w:val="0"/>
      <w:marTop w:val="0"/>
      <w:marBottom w:val="0"/>
      <w:divBdr>
        <w:top w:val="none" w:sz="0" w:space="0" w:color="auto"/>
        <w:left w:val="none" w:sz="0" w:space="0" w:color="auto"/>
        <w:bottom w:val="none" w:sz="0" w:space="0" w:color="auto"/>
        <w:right w:val="none" w:sz="0" w:space="0" w:color="auto"/>
      </w:divBdr>
    </w:div>
    <w:div w:id="1412970652">
      <w:bodyDiv w:val="1"/>
      <w:marLeft w:val="0"/>
      <w:marRight w:val="0"/>
      <w:marTop w:val="0"/>
      <w:marBottom w:val="0"/>
      <w:divBdr>
        <w:top w:val="none" w:sz="0" w:space="0" w:color="auto"/>
        <w:left w:val="none" w:sz="0" w:space="0" w:color="auto"/>
        <w:bottom w:val="none" w:sz="0" w:space="0" w:color="auto"/>
        <w:right w:val="none" w:sz="0" w:space="0" w:color="auto"/>
      </w:divBdr>
    </w:div>
    <w:div w:id="1416440045">
      <w:bodyDiv w:val="1"/>
      <w:marLeft w:val="0"/>
      <w:marRight w:val="0"/>
      <w:marTop w:val="0"/>
      <w:marBottom w:val="0"/>
      <w:divBdr>
        <w:top w:val="none" w:sz="0" w:space="0" w:color="auto"/>
        <w:left w:val="none" w:sz="0" w:space="0" w:color="auto"/>
        <w:bottom w:val="none" w:sz="0" w:space="0" w:color="auto"/>
        <w:right w:val="none" w:sz="0" w:space="0" w:color="auto"/>
      </w:divBdr>
    </w:div>
    <w:div w:id="1431120935">
      <w:bodyDiv w:val="1"/>
      <w:marLeft w:val="0"/>
      <w:marRight w:val="0"/>
      <w:marTop w:val="0"/>
      <w:marBottom w:val="0"/>
      <w:divBdr>
        <w:top w:val="none" w:sz="0" w:space="0" w:color="auto"/>
        <w:left w:val="none" w:sz="0" w:space="0" w:color="auto"/>
        <w:bottom w:val="none" w:sz="0" w:space="0" w:color="auto"/>
        <w:right w:val="none" w:sz="0" w:space="0" w:color="auto"/>
      </w:divBdr>
    </w:div>
    <w:div w:id="1435785741">
      <w:bodyDiv w:val="1"/>
      <w:marLeft w:val="0"/>
      <w:marRight w:val="0"/>
      <w:marTop w:val="0"/>
      <w:marBottom w:val="0"/>
      <w:divBdr>
        <w:top w:val="none" w:sz="0" w:space="0" w:color="auto"/>
        <w:left w:val="none" w:sz="0" w:space="0" w:color="auto"/>
        <w:bottom w:val="none" w:sz="0" w:space="0" w:color="auto"/>
        <w:right w:val="none" w:sz="0" w:space="0" w:color="auto"/>
      </w:divBdr>
    </w:div>
    <w:div w:id="1437748187">
      <w:bodyDiv w:val="1"/>
      <w:marLeft w:val="0"/>
      <w:marRight w:val="0"/>
      <w:marTop w:val="0"/>
      <w:marBottom w:val="0"/>
      <w:divBdr>
        <w:top w:val="none" w:sz="0" w:space="0" w:color="auto"/>
        <w:left w:val="none" w:sz="0" w:space="0" w:color="auto"/>
        <w:bottom w:val="none" w:sz="0" w:space="0" w:color="auto"/>
        <w:right w:val="none" w:sz="0" w:space="0" w:color="auto"/>
      </w:divBdr>
      <w:divsChild>
        <w:div w:id="466169931">
          <w:marLeft w:val="0"/>
          <w:marRight w:val="0"/>
          <w:marTop w:val="0"/>
          <w:marBottom w:val="0"/>
          <w:divBdr>
            <w:top w:val="none" w:sz="0" w:space="0" w:color="auto"/>
            <w:left w:val="none" w:sz="0" w:space="0" w:color="auto"/>
            <w:bottom w:val="none" w:sz="0" w:space="0" w:color="auto"/>
            <w:right w:val="none" w:sz="0" w:space="0" w:color="auto"/>
          </w:divBdr>
          <w:divsChild>
            <w:div w:id="391196152">
              <w:marLeft w:val="0"/>
              <w:marRight w:val="0"/>
              <w:marTop w:val="0"/>
              <w:marBottom w:val="0"/>
              <w:divBdr>
                <w:top w:val="none" w:sz="0" w:space="0" w:color="auto"/>
                <w:left w:val="none" w:sz="0" w:space="0" w:color="auto"/>
                <w:bottom w:val="none" w:sz="0" w:space="0" w:color="auto"/>
                <w:right w:val="none" w:sz="0" w:space="0" w:color="auto"/>
              </w:divBdr>
              <w:divsChild>
                <w:div w:id="730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09344">
      <w:bodyDiv w:val="1"/>
      <w:marLeft w:val="0"/>
      <w:marRight w:val="0"/>
      <w:marTop w:val="0"/>
      <w:marBottom w:val="0"/>
      <w:divBdr>
        <w:top w:val="none" w:sz="0" w:space="0" w:color="auto"/>
        <w:left w:val="none" w:sz="0" w:space="0" w:color="auto"/>
        <w:bottom w:val="none" w:sz="0" w:space="0" w:color="auto"/>
        <w:right w:val="none" w:sz="0" w:space="0" w:color="auto"/>
      </w:divBdr>
    </w:div>
    <w:div w:id="1458336439">
      <w:bodyDiv w:val="1"/>
      <w:marLeft w:val="0"/>
      <w:marRight w:val="0"/>
      <w:marTop w:val="0"/>
      <w:marBottom w:val="0"/>
      <w:divBdr>
        <w:top w:val="none" w:sz="0" w:space="0" w:color="auto"/>
        <w:left w:val="none" w:sz="0" w:space="0" w:color="auto"/>
        <w:bottom w:val="none" w:sz="0" w:space="0" w:color="auto"/>
        <w:right w:val="none" w:sz="0" w:space="0" w:color="auto"/>
      </w:divBdr>
    </w:div>
    <w:div w:id="1461804120">
      <w:bodyDiv w:val="1"/>
      <w:marLeft w:val="0"/>
      <w:marRight w:val="0"/>
      <w:marTop w:val="0"/>
      <w:marBottom w:val="0"/>
      <w:divBdr>
        <w:top w:val="none" w:sz="0" w:space="0" w:color="auto"/>
        <w:left w:val="none" w:sz="0" w:space="0" w:color="auto"/>
        <w:bottom w:val="none" w:sz="0" w:space="0" w:color="auto"/>
        <w:right w:val="none" w:sz="0" w:space="0" w:color="auto"/>
      </w:divBdr>
    </w:div>
    <w:div w:id="1480462722">
      <w:bodyDiv w:val="1"/>
      <w:marLeft w:val="0"/>
      <w:marRight w:val="0"/>
      <w:marTop w:val="0"/>
      <w:marBottom w:val="0"/>
      <w:divBdr>
        <w:top w:val="none" w:sz="0" w:space="0" w:color="auto"/>
        <w:left w:val="none" w:sz="0" w:space="0" w:color="auto"/>
        <w:bottom w:val="none" w:sz="0" w:space="0" w:color="auto"/>
        <w:right w:val="none" w:sz="0" w:space="0" w:color="auto"/>
      </w:divBdr>
    </w:div>
    <w:div w:id="1484662229">
      <w:bodyDiv w:val="1"/>
      <w:marLeft w:val="0"/>
      <w:marRight w:val="0"/>
      <w:marTop w:val="0"/>
      <w:marBottom w:val="0"/>
      <w:divBdr>
        <w:top w:val="none" w:sz="0" w:space="0" w:color="auto"/>
        <w:left w:val="none" w:sz="0" w:space="0" w:color="auto"/>
        <w:bottom w:val="none" w:sz="0" w:space="0" w:color="auto"/>
        <w:right w:val="none" w:sz="0" w:space="0" w:color="auto"/>
      </w:divBdr>
    </w:div>
    <w:div w:id="1485197789">
      <w:bodyDiv w:val="1"/>
      <w:marLeft w:val="0"/>
      <w:marRight w:val="0"/>
      <w:marTop w:val="0"/>
      <w:marBottom w:val="0"/>
      <w:divBdr>
        <w:top w:val="none" w:sz="0" w:space="0" w:color="auto"/>
        <w:left w:val="none" w:sz="0" w:space="0" w:color="auto"/>
        <w:bottom w:val="none" w:sz="0" w:space="0" w:color="auto"/>
        <w:right w:val="none" w:sz="0" w:space="0" w:color="auto"/>
      </w:divBdr>
    </w:div>
    <w:div w:id="1494368022">
      <w:bodyDiv w:val="1"/>
      <w:marLeft w:val="0"/>
      <w:marRight w:val="0"/>
      <w:marTop w:val="0"/>
      <w:marBottom w:val="0"/>
      <w:divBdr>
        <w:top w:val="none" w:sz="0" w:space="0" w:color="auto"/>
        <w:left w:val="none" w:sz="0" w:space="0" w:color="auto"/>
        <w:bottom w:val="none" w:sz="0" w:space="0" w:color="auto"/>
        <w:right w:val="none" w:sz="0" w:space="0" w:color="auto"/>
      </w:divBdr>
    </w:div>
    <w:div w:id="1496534985">
      <w:bodyDiv w:val="1"/>
      <w:marLeft w:val="0"/>
      <w:marRight w:val="0"/>
      <w:marTop w:val="0"/>
      <w:marBottom w:val="0"/>
      <w:divBdr>
        <w:top w:val="none" w:sz="0" w:space="0" w:color="auto"/>
        <w:left w:val="none" w:sz="0" w:space="0" w:color="auto"/>
        <w:bottom w:val="none" w:sz="0" w:space="0" w:color="auto"/>
        <w:right w:val="none" w:sz="0" w:space="0" w:color="auto"/>
      </w:divBdr>
    </w:div>
    <w:div w:id="1499036254">
      <w:bodyDiv w:val="1"/>
      <w:marLeft w:val="0"/>
      <w:marRight w:val="0"/>
      <w:marTop w:val="0"/>
      <w:marBottom w:val="0"/>
      <w:divBdr>
        <w:top w:val="none" w:sz="0" w:space="0" w:color="auto"/>
        <w:left w:val="none" w:sz="0" w:space="0" w:color="auto"/>
        <w:bottom w:val="none" w:sz="0" w:space="0" w:color="auto"/>
        <w:right w:val="none" w:sz="0" w:space="0" w:color="auto"/>
      </w:divBdr>
      <w:divsChild>
        <w:div w:id="1134249271">
          <w:marLeft w:val="0"/>
          <w:marRight w:val="0"/>
          <w:marTop w:val="0"/>
          <w:marBottom w:val="0"/>
          <w:divBdr>
            <w:top w:val="none" w:sz="0" w:space="0" w:color="auto"/>
            <w:left w:val="none" w:sz="0" w:space="0" w:color="auto"/>
            <w:bottom w:val="none" w:sz="0" w:space="0" w:color="auto"/>
            <w:right w:val="none" w:sz="0" w:space="0" w:color="auto"/>
          </w:divBdr>
          <w:divsChild>
            <w:div w:id="1265923909">
              <w:marLeft w:val="0"/>
              <w:marRight w:val="0"/>
              <w:marTop w:val="0"/>
              <w:marBottom w:val="0"/>
              <w:divBdr>
                <w:top w:val="none" w:sz="0" w:space="0" w:color="auto"/>
                <w:left w:val="none" w:sz="0" w:space="0" w:color="auto"/>
                <w:bottom w:val="none" w:sz="0" w:space="0" w:color="auto"/>
                <w:right w:val="none" w:sz="0" w:space="0" w:color="auto"/>
              </w:divBdr>
              <w:divsChild>
                <w:div w:id="1098480857">
                  <w:marLeft w:val="0"/>
                  <w:marRight w:val="0"/>
                  <w:marTop w:val="0"/>
                  <w:marBottom w:val="0"/>
                  <w:divBdr>
                    <w:top w:val="none" w:sz="0" w:space="0" w:color="auto"/>
                    <w:left w:val="none" w:sz="0" w:space="0" w:color="auto"/>
                    <w:bottom w:val="none" w:sz="0" w:space="0" w:color="auto"/>
                    <w:right w:val="none" w:sz="0" w:space="0" w:color="auto"/>
                  </w:divBdr>
                  <w:divsChild>
                    <w:div w:id="18858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3266">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511406891">
      <w:bodyDiv w:val="1"/>
      <w:marLeft w:val="0"/>
      <w:marRight w:val="0"/>
      <w:marTop w:val="0"/>
      <w:marBottom w:val="0"/>
      <w:divBdr>
        <w:top w:val="none" w:sz="0" w:space="0" w:color="auto"/>
        <w:left w:val="none" w:sz="0" w:space="0" w:color="auto"/>
        <w:bottom w:val="none" w:sz="0" w:space="0" w:color="auto"/>
        <w:right w:val="none" w:sz="0" w:space="0" w:color="auto"/>
      </w:divBdr>
    </w:div>
    <w:div w:id="1515725273">
      <w:bodyDiv w:val="1"/>
      <w:marLeft w:val="0"/>
      <w:marRight w:val="0"/>
      <w:marTop w:val="0"/>
      <w:marBottom w:val="0"/>
      <w:divBdr>
        <w:top w:val="none" w:sz="0" w:space="0" w:color="auto"/>
        <w:left w:val="none" w:sz="0" w:space="0" w:color="auto"/>
        <w:bottom w:val="none" w:sz="0" w:space="0" w:color="auto"/>
        <w:right w:val="none" w:sz="0" w:space="0" w:color="auto"/>
      </w:divBdr>
    </w:div>
    <w:div w:id="1519125554">
      <w:bodyDiv w:val="1"/>
      <w:marLeft w:val="0"/>
      <w:marRight w:val="0"/>
      <w:marTop w:val="0"/>
      <w:marBottom w:val="0"/>
      <w:divBdr>
        <w:top w:val="none" w:sz="0" w:space="0" w:color="auto"/>
        <w:left w:val="none" w:sz="0" w:space="0" w:color="auto"/>
        <w:bottom w:val="none" w:sz="0" w:space="0" w:color="auto"/>
        <w:right w:val="none" w:sz="0" w:space="0" w:color="auto"/>
      </w:divBdr>
    </w:div>
    <w:div w:id="1531145560">
      <w:bodyDiv w:val="1"/>
      <w:marLeft w:val="0"/>
      <w:marRight w:val="0"/>
      <w:marTop w:val="0"/>
      <w:marBottom w:val="0"/>
      <w:divBdr>
        <w:top w:val="none" w:sz="0" w:space="0" w:color="auto"/>
        <w:left w:val="none" w:sz="0" w:space="0" w:color="auto"/>
        <w:bottom w:val="none" w:sz="0" w:space="0" w:color="auto"/>
        <w:right w:val="none" w:sz="0" w:space="0" w:color="auto"/>
      </w:divBdr>
    </w:div>
    <w:div w:id="1535270303">
      <w:bodyDiv w:val="1"/>
      <w:marLeft w:val="0"/>
      <w:marRight w:val="0"/>
      <w:marTop w:val="0"/>
      <w:marBottom w:val="0"/>
      <w:divBdr>
        <w:top w:val="none" w:sz="0" w:space="0" w:color="auto"/>
        <w:left w:val="none" w:sz="0" w:space="0" w:color="auto"/>
        <w:bottom w:val="none" w:sz="0" w:space="0" w:color="auto"/>
        <w:right w:val="none" w:sz="0" w:space="0" w:color="auto"/>
      </w:divBdr>
    </w:div>
    <w:div w:id="1535970547">
      <w:bodyDiv w:val="1"/>
      <w:marLeft w:val="0"/>
      <w:marRight w:val="0"/>
      <w:marTop w:val="0"/>
      <w:marBottom w:val="0"/>
      <w:divBdr>
        <w:top w:val="none" w:sz="0" w:space="0" w:color="auto"/>
        <w:left w:val="none" w:sz="0" w:space="0" w:color="auto"/>
        <w:bottom w:val="none" w:sz="0" w:space="0" w:color="auto"/>
        <w:right w:val="none" w:sz="0" w:space="0" w:color="auto"/>
      </w:divBdr>
    </w:div>
    <w:div w:id="1538352350">
      <w:bodyDiv w:val="1"/>
      <w:marLeft w:val="0"/>
      <w:marRight w:val="0"/>
      <w:marTop w:val="0"/>
      <w:marBottom w:val="0"/>
      <w:divBdr>
        <w:top w:val="none" w:sz="0" w:space="0" w:color="auto"/>
        <w:left w:val="none" w:sz="0" w:space="0" w:color="auto"/>
        <w:bottom w:val="none" w:sz="0" w:space="0" w:color="auto"/>
        <w:right w:val="none" w:sz="0" w:space="0" w:color="auto"/>
      </w:divBdr>
    </w:div>
    <w:div w:id="1539927961">
      <w:bodyDiv w:val="1"/>
      <w:marLeft w:val="0"/>
      <w:marRight w:val="0"/>
      <w:marTop w:val="0"/>
      <w:marBottom w:val="0"/>
      <w:divBdr>
        <w:top w:val="none" w:sz="0" w:space="0" w:color="auto"/>
        <w:left w:val="none" w:sz="0" w:space="0" w:color="auto"/>
        <w:bottom w:val="none" w:sz="0" w:space="0" w:color="auto"/>
        <w:right w:val="none" w:sz="0" w:space="0" w:color="auto"/>
      </w:divBdr>
    </w:div>
    <w:div w:id="1542476411">
      <w:bodyDiv w:val="1"/>
      <w:marLeft w:val="0"/>
      <w:marRight w:val="0"/>
      <w:marTop w:val="0"/>
      <w:marBottom w:val="0"/>
      <w:divBdr>
        <w:top w:val="none" w:sz="0" w:space="0" w:color="auto"/>
        <w:left w:val="none" w:sz="0" w:space="0" w:color="auto"/>
        <w:bottom w:val="none" w:sz="0" w:space="0" w:color="auto"/>
        <w:right w:val="none" w:sz="0" w:space="0" w:color="auto"/>
      </w:divBdr>
    </w:div>
    <w:div w:id="1544248778">
      <w:bodyDiv w:val="1"/>
      <w:marLeft w:val="0"/>
      <w:marRight w:val="0"/>
      <w:marTop w:val="0"/>
      <w:marBottom w:val="0"/>
      <w:divBdr>
        <w:top w:val="none" w:sz="0" w:space="0" w:color="auto"/>
        <w:left w:val="none" w:sz="0" w:space="0" w:color="auto"/>
        <w:bottom w:val="none" w:sz="0" w:space="0" w:color="auto"/>
        <w:right w:val="none" w:sz="0" w:space="0" w:color="auto"/>
      </w:divBdr>
    </w:div>
    <w:div w:id="1546722774">
      <w:bodyDiv w:val="1"/>
      <w:marLeft w:val="0"/>
      <w:marRight w:val="0"/>
      <w:marTop w:val="0"/>
      <w:marBottom w:val="0"/>
      <w:divBdr>
        <w:top w:val="none" w:sz="0" w:space="0" w:color="auto"/>
        <w:left w:val="none" w:sz="0" w:space="0" w:color="auto"/>
        <w:bottom w:val="none" w:sz="0" w:space="0" w:color="auto"/>
        <w:right w:val="none" w:sz="0" w:space="0" w:color="auto"/>
      </w:divBdr>
    </w:div>
    <w:div w:id="1548295557">
      <w:bodyDiv w:val="1"/>
      <w:marLeft w:val="0"/>
      <w:marRight w:val="0"/>
      <w:marTop w:val="0"/>
      <w:marBottom w:val="0"/>
      <w:divBdr>
        <w:top w:val="none" w:sz="0" w:space="0" w:color="auto"/>
        <w:left w:val="none" w:sz="0" w:space="0" w:color="auto"/>
        <w:bottom w:val="none" w:sz="0" w:space="0" w:color="auto"/>
        <w:right w:val="none" w:sz="0" w:space="0" w:color="auto"/>
      </w:divBdr>
    </w:div>
    <w:div w:id="1551066612">
      <w:bodyDiv w:val="1"/>
      <w:marLeft w:val="0"/>
      <w:marRight w:val="0"/>
      <w:marTop w:val="0"/>
      <w:marBottom w:val="0"/>
      <w:divBdr>
        <w:top w:val="none" w:sz="0" w:space="0" w:color="auto"/>
        <w:left w:val="none" w:sz="0" w:space="0" w:color="auto"/>
        <w:bottom w:val="none" w:sz="0" w:space="0" w:color="auto"/>
        <w:right w:val="none" w:sz="0" w:space="0" w:color="auto"/>
      </w:divBdr>
    </w:div>
    <w:div w:id="1551769552">
      <w:bodyDiv w:val="1"/>
      <w:marLeft w:val="0"/>
      <w:marRight w:val="0"/>
      <w:marTop w:val="0"/>
      <w:marBottom w:val="0"/>
      <w:divBdr>
        <w:top w:val="none" w:sz="0" w:space="0" w:color="auto"/>
        <w:left w:val="none" w:sz="0" w:space="0" w:color="auto"/>
        <w:bottom w:val="none" w:sz="0" w:space="0" w:color="auto"/>
        <w:right w:val="none" w:sz="0" w:space="0" w:color="auto"/>
      </w:divBdr>
    </w:div>
    <w:div w:id="1555971107">
      <w:bodyDiv w:val="1"/>
      <w:marLeft w:val="0"/>
      <w:marRight w:val="0"/>
      <w:marTop w:val="0"/>
      <w:marBottom w:val="0"/>
      <w:divBdr>
        <w:top w:val="none" w:sz="0" w:space="0" w:color="auto"/>
        <w:left w:val="none" w:sz="0" w:space="0" w:color="auto"/>
        <w:bottom w:val="none" w:sz="0" w:space="0" w:color="auto"/>
        <w:right w:val="none" w:sz="0" w:space="0" w:color="auto"/>
      </w:divBdr>
    </w:div>
    <w:div w:id="1556239585">
      <w:bodyDiv w:val="1"/>
      <w:marLeft w:val="0"/>
      <w:marRight w:val="0"/>
      <w:marTop w:val="0"/>
      <w:marBottom w:val="0"/>
      <w:divBdr>
        <w:top w:val="none" w:sz="0" w:space="0" w:color="auto"/>
        <w:left w:val="none" w:sz="0" w:space="0" w:color="auto"/>
        <w:bottom w:val="none" w:sz="0" w:space="0" w:color="auto"/>
        <w:right w:val="none" w:sz="0" w:space="0" w:color="auto"/>
      </w:divBdr>
    </w:div>
    <w:div w:id="1557352640">
      <w:bodyDiv w:val="1"/>
      <w:marLeft w:val="0"/>
      <w:marRight w:val="0"/>
      <w:marTop w:val="0"/>
      <w:marBottom w:val="0"/>
      <w:divBdr>
        <w:top w:val="none" w:sz="0" w:space="0" w:color="auto"/>
        <w:left w:val="none" w:sz="0" w:space="0" w:color="auto"/>
        <w:bottom w:val="none" w:sz="0" w:space="0" w:color="auto"/>
        <w:right w:val="none" w:sz="0" w:space="0" w:color="auto"/>
      </w:divBdr>
    </w:div>
    <w:div w:id="1560171296">
      <w:bodyDiv w:val="1"/>
      <w:marLeft w:val="0"/>
      <w:marRight w:val="0"/>
      <w:marTop w:val="0"/>
      <w:marBottom w:val="0"/>
      <w:divBdr>
        <w:top w:val="none" w:sz="0" w:space="0" w:color="auto"/>
        <w:left w:val="none" w:sz="0" w:space="0" w:color="auto"/>
        <w:bottom w:val="none" w:sz="0" w:space="0" w:color="auto"/>
        <w:right w:val="none" w:sz="0" w:space="0" w:color="auto"/>
      </w:divBdr>
    </w:div>
    <w:div w:id="1562251556">
      <w:bodyDiv w:val="1"/>
      <w:marLeft w:val="0"/>
      <w:marRight w:val="0"/>
      <w:marTop w:val="0"/>
      <w:marBottom w:val="0"/>
      <w:divBdr>
        <w:top w:val="none" w:sz="0" w:space="0" w:color="auto"/>
        <w:left w:val="none" w:sz="0" w:space="0" w:color="auto"/>
        <w:bottom w:val="none" w:sz="0" w:space="0" w:color="auto"/>
        <w:right w:val="none" w:sz="0" w:space="0" w:color="auto"/>
      </w:divBdr>
    </w:div>
    <w:div w:id="1562791559">
      <w:bodyDiv w:val="1"/>
      <w:marLeft w:val="0"/>
      <w:marRight w:val="0"/>
      <w:marTop w:val="0"/>
      <w:marBottom w:val="0"/>
      <w:divBdr>
        <w:top w:val="none" w:sz="0" w:space="0" w:color="auto"/>
        <w:left w:val="none" w:sz="0" w:space="0" w:color="auto"/>
        <w:bottom w:val="none" w:sz="0" w:space="0" w:color="auto"/>
        <w:right w:val="none" w:sz="0" w:space="0" w:color="auto"/>
      </w:divBdr>
    </w:div>
    <w:div w:id="1567034449">
      <w:bodyDiv w:val="1"/>
      <w:marLeft w:val="0"/>
      <w:marRight w:val="0"/>
      <w:marTop w:val="0"/>
      <w:marBottom w:val="0"/>
      <w:divBdr>
        <w:top w:val="none" w:sz="0" w:space="0" w:color="auto"/>
        <w:left w:val="none" w:sz="0" w:space="0" w:color="auto"/>
        <w:bottom w:val="none" w:sz="0" w:space="0" w:color="auto"/>
        <w:right w:val="none" w:sz="0" w:space="0" w:color="auto"/>
      </w:divBdr>
    </w:div>
    <w:div w:id="1579367141">
      <w:bodyDiv w:val="1"/>
      <w:marLeft w:val="0"/>
      <w:marRight w:val="0"/>
      <w:marTop w:val="0"/>
      <w:marBottom w:val="0"/>
      <w:divBdr>
        <w:top w:val="none" w:sz="0" w:space="0" w:color="auto"/>
        <w:left w:val="none" w:sz="0" w:space="0" w:color="auto"/>
        <w:bottom w:val="none" w:sz="0" w:space="0" w:color="auto"/>
        <w:right w:val="none" w:sz="0" w:space="0" w:color="auto"/>
      </w:divBdr>
    </w:div>
    <w:div w:id="1589381748">
      <w:bodyDiv w:val="1"/>
      <w:marLeft w:val="0"/>
      <w:marRight w:val="0"/>
      <w:marTop w:val="0"/>
      <w:marBottom w:val="0"/>
      <w:divBdr>
        <w:top w:val="none" w:sz="0" w:space="0" w:color="auto"/>
        <w:left w:val="none" w:sz="0" w:space="0" w:color="auto"/>
        <w:bottom w:val="none" w:sz="0" w:space="0" w:color="auto"/>
        <w:right w:val="none" w:sz="0" w:space="0" w:color="auto"/>
      </w:divBdr>
    </w:div>
    <w:div w:id="1602490914">
      <w:bodyDiv w:val="1"/>
      <w:marLeft w:val="0"/>
      <w:marRight w:val="0"/>
      <w:marTop w:val="0"/>
      <w:marBottom w:val="0"/>
      <w:divBdr>
        <w:top w:val="none" w:sz="0" w:space="0" w:color="auto"/>
        <w:left w:val="none" w:sz="0" w:space="0" w:color="auto"/>
        <w:bottom w:val="none" w:sz="0" w:space="0" w:color="auto"/>
        <w:right w:val="none" w:sz="0" w:space="0" w:color="auto"/>
      </w:divBdr>
    </w:div>
    <w:div w:id="1603957025">
      <w:bodyDiv w:val="1"/>
      <w:marLeft w:val="0"/>
      <w:marRight w:val="0"/>
      <w:marTop w:val="0"/>
      <w:marBottom w:val="0"/>
      <w:divBdr>
        <w:top w:val="none" w:sz="0" w:space="0" w:color="auto"/>
        <w:left w:val="none" w:sz="0" w:space="0" w:color="auto"/>
        <w:bottom w:val="none" w:sz="0" w:space="0" w:color="auto"/>
        <w:right w:val="none" w:sz="0" w:space="0" w:color="auto"/>
      </w:divBdr>
      <w:divsChild>
        <w:div w:id="1255935460">
          <w:marLeft w:val="0"/>
          <w:marRight w:val="0"/>
          <w:marTop w:val="0"/>
          <w:marBottom w:val="0"/>
          <w:divBdr>
            <w:top w:val="none" w:sz="0" w:space="0" w:color="auto"/>
            <w:left w:val="none" w:sz="0" w:space="0" w:color="auto"/>
            <w:bottom w:val="none" w:sz="0" w:space="0" w:color="auto"/>
            <w:right w:val="none" w:sz="0" w:space="0" w:color="auto"/>
          </w:divBdr>
          <w:divsChild>
            <w:div w:id="1583641019">
              <w:marLeft w:val="0"/>
              <w:marRight w:val="0"/>
              <w:marTop w:val="0"/>
              <w:marBottom w:val="0"/>
              <w:divBdr>
                <w:top w:val="none" w:sz="0" w:space="0" w:color="auto"/>
                <w:left w:val="none" w:sz="0" w:space="0" w:color="auto"/>
                <w:bottom w:val="none" w:sz="0" w:space="0" w:color="auto"/>
                <w:right w:val="none" w:sz="0" w:space="0" w:color="auto"/>
              </w:divBdr>
              <w:divsChild>
                <w:div w:id="1069963940">
                  <w:marLeft w:val="0"/>
                  <w:marRight w:val="0"/>
                  <w:marTop w:val="0"/>
                  <w:marBottom w:val="0"/>
                  <w:divBdr>
                    <w:top w:val="none" w:sz="0" w:space="0" w:color="auto"/>
                    <w:left w:val="none" w:sz="0" w:space="0" w:color="auto"/>
                    <w:bottom w:val="none" w:sz="0" w:space="0" w:color="auto"/>
                    <w:right w:val="none" w:sz="0" w:space="0" w:color="auto"/>
                  </w:divBdr>
                  <w:divsChild>
                    <w:div w:id="7797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9156">
      <w:bodyDiv w:val="1"/>
      <w:marLeft w:val="0"/>
      <w:marRight w:val="0"/>
      <w:marTop w:val="0"/>
      <w:marBottom w:val="0"/>
      <w:divBdr>
        <w:top w:val="none" w:sz="0" w:space="0" w:color="auto"/>
        <w:left w:val="none" w:sz="0" w:space="0" w:color="auto"/>
        <w:bottom w:val="none" w:sz="0" w:space="0" w:color="auto"/>
        <w:right w:val="none" w:sz="0" w:space="0" w:color="auto"/>
      </w:divBdr>
    </w:div>
    <w:div w:id="1611619838">
      <w:bodyDiv w:val="1"/>
      <w:marLeft w:val="0"/>
      <w:marRight w:val="0"/>
      <w:marTop w:val="0"/>
      <w:marBottom w:val="0"/>
      <w:divBdr>
        <w:top w:val="none" w:sz="0" w:space="0" w:color="auto"/>
        <w:left w:val="none" w:sz="0" w:space="0" w:color="auto"/>
        <w:bottom w:val="none" w:sz="0" w:space="0" w:color="auto"/>
        <w:right w:val="none" w:sz="0" w:space="0" w:color="auto"/>
      </w:divBdr>
    </w:div>
    <w:div w:id="1613050645">
      <w:bodyDiv w:val="1"/>
      <w:marLeft w:val="0"/>
      <w:marRight w:val="0"/>
      <w:marTop w:val="0"/>
      <w:marBottom w:val="0"/>
      <w:divBdr>
        <w:top w:val="none" w:sz="0" w:space="0" w:color="auto"/>
        <w:left w:val="none" w:sz="0" w:space="0" w:color="auto"/>
        <w:bottom w:val="none" w:sz="0" w:space="0" w:color="auto"/>
        <w:right w:val="none" w:sz="0" w:space="0" w:color="auto"/>
      </w:divBdr>
    </w:div>
    <w:div w:id="1618870405">
      <w:bodyDiv w:val="1"/>
      <w:marLeft w:val="0"/>
      <w:marRight w:val="0"/>
      <w:marTop w:val="0"/>
      <w:marBottom w:val="0"/>
      <w:divBdr>
        <w:top w:val="none" w:sz="0" w:space="0" w:color="auto"/>
        <w:left w:val="none" w:sz="0" w:space="0" w:color="auto"/>
        <w:bottom w:val="none" w:sz="0" w:space="0" w:color="auto"/>
        <w:right w:val="none" w:sz="0" w:space="0" w:color="auto"/>
      </w:divBdr>
    </w:div>
    <w:div w:id="1619413575">
      <w:bodyDiv w:val="1"/>
      <w:marLeft w:val="0"/>
      <w:marRight w:val="0"/>
      <w:marTop w:val="0"/>
      <w:marBottom w:val="0"/>
      <w:divBdr>
        <w:top w:val="none" w:sz="0" w:space="0" w:color="auto"/>
        <w:left w:val="none" w:sz="0" w:space="0" w:color="auto"/>
        <w:bottom w:val="none" w:sz="0" w:space="0" w:color="auto"/>
        <w:right w:val="none" w:sz="0" w:space="0" w:color="auto"/>
      </w:divBdr>
    </w:div>
    <w:div w:id="1624968117">
      <w:bodyDiv w:val="1"/>
      <w:marLeft w:val="0"/>
      <w:marRight w:val="0"/>
      <w:marTop w:val="0"/>
      <w:marBottom w:val="0"/>
      <w:divBdr>
        <w:top w:val="none" w:sz="0" w:space="0" w:color="auto"/>
        <w:left w:val="none" w:sz="0" w:space="0" w:color="auto"/>
        <w:bottom w:val="none" w:sz="0" w:space="0" w:color="auto"/>
        <w:right w:val="none" w:sz="0" w:space="0" w:color="auto"/>
      </w:divBdr>
    </w:div>
    <w:div w:id="1647469463">
      <w:bodyDiv w:val="1"/>
      <w:marLeft w:val="0"/>
      <w:marRight w:val="0"/>
      <w:marTop w:val="0"/>
      <w:marBottom w:val="0"/>
      <w:divBdr>
        <w:top w:val="none" w:sz="0" w:space="0" w:color="auto"/>
        <w:left w:val="none" w:sz="0" w:space="0" w:color="auto"/>
        <w:bottom w:val="none" w:sz="0" w:space="0" w:color="auto"/>
        <w:right w:val="none" w:sz="0" w:space="0" w:color="auto"/>
      </w:divBdr>
    </w:div>
    <w:div w:id="1651901642">
      <w:bodyDiv w:val="1"/>
      <w:marLeft w:val="0"/>
      <w:marRight w:val="0"/>
      <w:marTop w:val="0"/>
      <w:marBottom w:val="0"/>
      <w:divBdr>
        <w:top w:val="none" w:sz="0" w:space="0" w:color="auto"/>
        <w:left w:val="none" w:sz="0" w:space="0" w:color="auto"/>
        <w:bottom w:val="none" w:sz="0" w:space="0" w:color="auto"/>
        <w:right w:val="none" w:sz="0" w:space="0" w:color="auto"/>
      </w:divBdr>
    </w:div>
    <w:div w:id="1657415768">
      <w:bodyDiv w:val="1"/>
      <w:marLeft w:val="0"/>
      <w:marRight w:val="0"/>
      <w:marTop w:val="0"/>
      <w:marBottom w:val="0"/>
      <w:divBdr>
        <w:top w:val="none" w:sz="0" w:space="0" w:color="auto"/>
        <w:left w:val="none" w:sz="0" w:space="0" w:color="auto"/>
        <w:bottom w:val="none" w:sz="0" w:space="0" w:color="auto"/>
        <w:right w:val="none" w:sz="0" w:space="0" w:color="auto"/>
      </w:divBdr>
    </w:div>
    <w:div w:id="1659184523">
      <w:bodyDiv w:val="1"/>
      <w:marLeft w:val="0"/>
      <w:marRight w:val="0"/>
      <w:marTop w:val="0"/>
      <w:marBottom w:val="0"/>
      <w:divBdr>
        <w:top w:val="none" w:sz="0" w:space="0" w:color="auto"/>
        <w:left w:val="none" w:sz="0" w:space="0" w:color="auto"/>
        <w:bottom w:val="none" w:sz="0" w:space="0" w:color="auto"/>
        <w:right w:val="none" w:sz="0" w:space="0" w:color="auto"/>
      </w:divBdr>
    </w:div>
    <w:div w:id="1667049610">
      <w:bodyDiv w:val="1"/>
      <w:marLeft w:val="0"/>
      <w:marRight w:val="0"/>
      <w:marTop w:val="0"/>
      <w:marBottom w:val="0"/>
      <w:divBdr>
        <w:top w:val="none" w:sz="0" w:space="0" w:color="auto"/>
        <w:left w:val="none" w:sz="0" w:space="0" w:color="auto"/>
        <w:bottom w:val="none" w:sz="0" w:space="0" w:color="auto"/>
        <w:right w:val="none" w:sz="0" w:space="0" w:color="auto"/>
      </w:divBdr>
    </w:div>
    <w:div w:id="1670139255">
      <w:bodyDiv w:val="1"/>
      <w:marLeft w:val="0"/>
      <w:marRight w:val="0"/>
      <w:marTop w:val="0"/>
      <w:marBottom w:val="0"/>
      <w:divBdr>
        <w:top w:val="none" w:sz="0" w:space="0" w:color="auto"/>
        <w:left w:val="none" w:sz="0" w:space="0" w:color="auto"/>
        <w:bottom w:val="none" w:sz="0" w:space="0" w:color="auto"/>
        <w:right w:val="none" w:sz="0" w:space="0" w:color="auto"/>
      </w:divBdr>
    </w:div>
    <w:div w:id="1681812614">
      <w:bodyDiv w:val="1"/>
      <w:marLeft w:val="0"/>
      <w:marRight w:val="0"/>
      <w:marTop w:val="0"/>
      <w:marBottom w:val="0"/>
      <w:divBdr>
        <w:top w:val="none" w:sz="0" w:space="0" w:color="auto"/>
        <w:left w:val="none" w:sz="0" w:space="0" w:color="auto"/>
        <w:bottom w:val="none" w:sz="0" w:space="0" w:color="auto"/>
        <w:right w:val="none" w:sz="0" w:space="0" w:color="auto"/>
      </w:divBdr>
    </w:div>
    <w:div w:id="1682930900">
      <w:bodyDiv w:val="1"/>
      <w:marLeft w:val="0"/>
      <w:marRight w:val="0"/>
      <w:marTop w:val="0"/>
      <w:marBottom w:val="0"/>
      <w:divBdr>
        <w:top w:val="none" w:sz="0" w:space="0" w:color="auto"/>
        <w:left w:val="none" w:sz="0" w:space="0" w:color="auto"/>
        <w:bottom w:val="none" w:sz="0" w:space="0" w:color="auto"/>
        <w:right w:val="none" w:sz="0" w:space="0" w:color="auto"/>
      </w:divBdr>
      <w:divsChild>
        <w:div w:id="1383559132">
          <w:marLeft w:val="0"/>
          <w:marRight w:val="0"/>
          <w:marTop w:val="0"/>
          <w:marBottom w:val="0"/>
          <w:divBdr>
            <w:top w:val="none" w:sz="0" w:space="0" w:color="auto"/>
            <w:left w:val="none" w:sz="0" w:space="0" w:color="auto"/>
            <w:bottom w:val="none" w:sz="0" w:space="0" w:color="auto"/>
            <w:right w:val="none" w:sz="0" w:space="0" w:color="auto"/>
          </w:divBdr>
          <w:divsChild>
            <w:div w:id="1604219634">
              <w:marLeft w:val="0"/>
              <w:marRight w:val="0"/>
              <w:marTop w:val="0"/>
              <w:marBottom w:val="0"/>
              <w:divBdr>
                <w:top w:val="none" w:sz="0" w:space="0" w:color="auto"/>
                <w:left w:val="none" w:sz="0" w:space="0" w:color="auto"/>
                <w:bottom w:val="none" w:sz="0" w:space="0" w:color="auto"/>
                <w:right w:val="none" w:sz="0" w:space="0" w:color="auto"/>
              </w:divBdr>
              <w:divsChild>
                <w:div w:id="8173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0039">
      <w:bodyDiv w:val="1"/>
      <w:marLeft w:val="0"/>
      <w:marRight w:val="0"/>
      <w:marTop w:val="0"/>
      <w:marBottom w:val="0"/>
      <w:divBdr>
        <w:top w:val="none" w:sz="0" w:space="0" w:color="auto"/>
        <w:left w:val="none" w:sz="0" w:space="0" w:color="auto"/>
        <w:bottom w:val="none" w:sz="0" w:space="0" w:color="auto"/>
        <w:right w:val="none" w:sz="0" w:space="0" w:color="auto"/>
      </w:divBdr>
    </w:div>
    <w:div w:id="1685130903">
      <w:bodyDiv w:val="1"/>
      <w:marLeft w:val="0"/>
      <w:marRight w:val="0"/>
      <w:marTop w:val="0"/>
      <w:marBottom w:val="0"/>
      <w:divBdr>
        <w:top w:val="none" w:sz="0" w:space="0" w:color="auto"/>
        <w:left w:val="none" w:sz="0" w:space="0" w:color="auto"/>
        <w:bottom w:val="none" w:sz="0" w:space="0" w:color="auto"/>
        <w:right w:val="none" w:sz="0" w:space="0" w:color="auto"/>
      </w:divBdr>
    </w:div>
    <w:div w:id="1693997464">
      <w:bodyDiv w:val="1"/>
      <w:marLeft w:val="0"/>
      <w:marRight w:val="0"/>
      <w:marTop w:val="0"/>
      <w:marBottom w:val="0"/>
      <w:divBdr>
        <w:top w:val="none" w:sz="0" w:space="0" w:color="auto"/>
        <w:left w:val="none" w:sz="0" w:space="0" w:color="auto"/>
        <w:bottom w:val="none" w:sz="0" w:space="0" w:color="auto"/>
        <w:right w:val="none" w:sz="0" w:space="0" w:color="auto"/>
      </w:divBdr>
    </w:div>
    <w:div w:id="1698502300">
      <w:bodyDiv w:val="1"/>
      <w:marLeft w:val="0"/>
      <w:marRight w:val="0"/>
      <w:marTop w:val="0"/>
      <w:marBottom w:val="0"/>
      <w:divBdr>
        <w:top w:val="none" w:sz="0" w:space="0" w:color="auto"/>
        <w:left w:val="none" w:sz="0" w:space="0" w:color="auto"/>
        <w:bottom w:val="none" w:sz="0" w:space="0" w:color="auto"/>
        <w:right w:val="none" w:sz="0" w:space="0" w:color="auto"/>
      </w:divBdr>
    </w:div>
    <w:div w:id="1699046230">
      <w:bodyDiv w:val="1"/>
      <w:marLeft w:val="0"/>
      <w:marRight w:val="0"/>
      <w:marTop w:val="0"/>
      <w:marBottom w:val="0"/>
      <w:divBdr>
        <w:top w:val="none" w:sz="0" w:space="0" w:color="auto"/>
        <w:left w:val="none" w:sz="0" w:space="0" w:color="auto"/>
        <w:bottom w:val="none" w:sz="0" w:space="0" w:color="auto"/>
        <w:right w:val="none" w:sz="0" w:space="0" w:color="auto"/>
      </w:divBdr>
    </w:div>
    <w:div w:id="1704552501">
      <w:bodyDiv w:val="1"/>
      <w:marLeft w:val="0"/>
      <w:marRight w:val="0"/>
      <w:marTop w:val="0"/>
      <w:marBottom w:val="0"/>
      <w:divBdr>
        <w:top w:val="none" w:sz="0" w:space="0" w:color="auto"/>
        <w:left w:val="none" w:sz="0" w:space="0" w:color="auto"/>
        <w:bottom w:val="none" w:sz="0" w:space="0" w:color="auto"/>
        <w:right w:val="none" w:sz="0" w:space="0" w:color="auto"/>
      </w:divBdr>
    </w:div>
    <w:div w:id="1704592198">
      <w:bodyDiv w:val="1"/>
      <w:marLeft w:val="0"/>
      <w:marRight w:val="0"/>
      <w:marTop w:val="0"/>
      <w:marBottom w:val="0"/>
      <w:divBdr>
        <w:top w:val="none" w:sz="0" w:space="0" w:color="auto"/>
        <w:left w:val="none" w:sz="0" w:space="0" w:color="auto"/>
        <w:bottom w:val="none" w:sz="0" w:space="0" w:color="auto"/>
        <w:right w:val="none" w:sz="0" w:space="0" w:color="auto"/>
      </w:divBdr>
    </w:div>
    <w:div w:id="1709261364">
      <w:bodyDiv w:val="1"/>
      <w:marLeft w:val="0"/>
      <w:marRight w:val="0"/>
      <w:marTop w:val="0"/>
      <w:marBottom w:val="0"/>
      <w:divBdr>
        <w:top w:val="none" w:sz="0" w:space="0" w:color="auto"/>
        <w:left w:val="none" w:sz="0" w:space="0" w:color="auto"/>
        <w:bottom w:val="none" w:sz="0" w:space="0" w:color="auto"/>
        <w:right w:val="none" w:sz="0" w:space="0" w:color="auto"/>
      </w:divBdr>
    </w:div>
    <w:div w:id="1728526526">
      <w:bodyDiv w:val="1"/>
      <w:marLeft w:val="0"/>
      <w:marRight w:val="0"/>
      <w:marTop w:val="0"/>
      <w:marBottom w:val="0"/>
      <w:divBdr>
        <w:top w:val="none" w:sz="0" w:space="0" w:color="auto"/>
        <w:left w:val="none" w:sz="0" w:space="0" w:color="auto"/>
        <w:bottom w:val="none" w:sz="0" w:space="0" w:color="auto"/>
        <w:right w:val="none" w:sz="0" w:space="0" w:color="auto"/>
      </w:divBdr>
    </w:div>
    <w:div w:id="1729114228">
      <w:bodyDiv w:val="1"/>
      <w:marLeft w:val="0"/>
      <w:marRight w:val="0"/>
      <w:marTop w:val="0"/>
      <w:marBottom w:val="0"/>
      <w:divBdr>
        <w:top w:val="none" w:sz="0" w:space="0" w:color="auto"/>
        <w:left w:val="none" w:sz="0" w:space="0" w:color="auto"/>
        <w:bottom w:val="none" w:sz="0" w:space="0" w:color="auto"/>
        <w:right w:val="none" w:sz="0" w:space="0" w:color="auto"/>
      </w:divBdr>
    </w:div>
    <w:div w:id="1732314144">
      <w:bodyDiv w:val="1"/>
      <w:marLeft w:val="0"/>
      <w:marRight w:val="0"/>
      <w:marTop w:val="0"/>
      <w:marBottom w:val="0"/>
      <w:divBdr>
        <w:top w:val="none" w:sz="0" w:space="0" w:color="auto"/>
        <w:left w:val="none" w:sz="0" w:space="0" w:color="auto"/>
        <w:bottom w:val="none" w:sz="0" w:space="0" w:color="auto"/>
        <w:right w:val="none" w:sz="0" w:space="0" w:color="auto"/>
      </w:divBdr>
    </w:div>
    <w:div w:id="1733117042">
      <w:bodyDiv w:val="1"/>
      <w:marLeft w:val="0"/>
      <w:marRight w:val="0"/>
      <w:marTop w:val="0"/>
      <w:marBottom w:val="0"/>
      <w:divBdr>
        <w:top w:val="none" w:sz="0" w:space="0" w:color="auto"/>
        <w:left w:val="none" w:sz="0" w:space="0" w:color="auto"/>
        <w:bottom w:val="none" w:sz="0" w:space="0" w:color="auto"/>
        <w:right w:val="none" w:sz="0" w:space="0" w:color="auto"/>
      </w:divBdr>
    </w:div>
    <w:div w:id="1734767020">
      <w:bodyDiv w:val="1"/>
      <w:marLeft w:val="0"/>
      <w:marRight w:val="0"/>
      <w:marTop w:val="0"/>
      <w:marBottom w:val="0"/>
      <w:divBdr>
        <w:top w:val="none" w:sz="0" w:space="0" w:color="auto"/>
        <w:left w:val="none" w:sz="0" w:space="0" w:color="auto"/>
        <w:bottom w:val="none" w:sz="0" w:space="0" w:color="auto"/>
        <w:right w:val="none" w:sz="0" w:space="0" w:color="auto"/>
      </w:divBdr>
    </w:div>
    <w:div w:id="1740791145">
      <w:bodyDiv w:val="1"/>
      <w:marLeft w:val="0"/>
      <w:marRight w:val="0"/>
      <w:marTop w:val="0"/>
      <w:marBottom w:val="0"/>
      <w:divBdr>
        <w:top w:val="none" w:sz="0" w:space="0" w:color="auto"/>
        <w:left w:val="none" w:sz="0" w:space="0" w:color="auto"/>
        <w:bottom w:val="none" w:sz="0" w:space="0" w:color="auto"/>
        <w:right w:val="none" w:sz="0" w:space="0" w:color="auto"/>
      </w:divBdr>
    </w:div>
    <w:div w:id="1753358621">
      <w:bodyDiv w:val="1"/>
      <w:marLeft w:val="0"/>
      <w:marRight w:val="0"/>
      <w:marTop w:val="0"/>
      <w:marBottom w:val="0"/>
      <w:divBdr>
        <w:top w:val="none" w:sz="0" w:space="0" w:color="auto"/>
        <w:left w:val="none" w:sz="0" w:space="0" w:color="auto"/>
        <w:bottom w:val="none" w:sz="0" w:space="0" w:color="auto"/>
        <w:right w:val="none" w:sz="0" w:space="0" w:color="auto"/>
      </w:divBdr>
    </w:div>
    <w:div w:id="1757093392">
      <w:bodyDiv w:val="1"/>
      <w:marLeft w:val="0"/>
      <w:marRight w:val="0"/>
      <w:marTop w:val="0"/>
      <w:marBottom w:val="0"/>
      <w:divBdr>
        <w:top w:val="none" w:sz="0" w:space="0" w:color="auto"/>
        <w:left w:val="none" w:sz="0" w:space="0" w:color="auto"/>
        <w:bottom w:val="none" w:sz="0" w:space="0" w:color="auto"/>
        <w:right w:val="none" w:sz="0" w:space="0" w:color="auto"/>
      </w:divBdr>
    </w:div>
    <w:div w:id="1760365384">
      <w:bodyDiv w:val="1"/>
      <w:marLeft w:val="0"/>
      <w:marRight w:val="0"/>
      <w:marTop w:val="0"/>
      <w:marBottom w:val="0"/>
      <w:divBdr>
        <w:top w:val="none" w:sz="0" w:space="0" w:color="auto"/>
        <w:left w:val="none" w:sz="0" w:space="0" w:color="auto"/>
        <w:bottom w:val="none" w:sz="0" w:space="0" w:color="auto"/>
        <w:right w:val="none" w:sz="0" w:space="0" w:color="auto"/>
      </w:divBdr>
    </w:div>
    <w:div w:id="1761442875">
      <w:bodyDiv w:val="1"/>
      <w:marLeft w:val="0"/>
      <w:marRight w:val="0"/>
      <w:marTop w:val="0"/>
      <w:marBottom w:val="0"/>
      <w:divBdr>
        <w:top w:val="none" w:sz="0" w:space="0" w:color="auto"/>
        <w:left w:val="none" w:sz="0" w:space="0" w:color="auto"/>
        <w:bottom w:val="none" w:sz="0" w:space="0" w:color="auto"/>
        <w:right w:val="none" w:sz="0" w:space="0" w:color="auto"/>
      </w:divBdr>
    </w:div>
    <w:div w:id="1764061186">
      <w:bodyDiv w:val="1"/>
      <w:marLeft w:val="0"/>
      <w:marRight w:val="0"/>
      <w:marTop w:val="0"/>
      <w:marBottom w:val="0"/>
      <w:divBdr>
        <w:top w:val="none" w:sz="0" w:space="0" w:color="auto"/>
        <w:left w:val="none" w:sz="0" w:space="0" w:color="auto"/>
        <w:bottom w:val="none" w:sz="0" w:space="0" w:color="auto"/>
        <w:right w:val="none" w:sz="0" w:space="0" w:color="auto"/>
      </w:divBdr>
    </w:div>
    <w:div w:id="1764255186">
      <w:bodyDiv w:val="1"/>
      <w:marLeft w:val="0"/>
      <w:marRight w:val="0"/>
      <w:marTop w:val="0"/>
      <w:marBottom w:val="0"/>
      <w:divBdr>
        <w:top w:val="none" w:sz="0" w:space="0" w:color="auto"/>
        <w:left w:val="none" w:sz="0" w:space="0" w:color="auto"/>
        <w:bottom w:val="none" w:sz="0" w:space="0" w:color="auto"/>
        <w:right w:val="none" w:sz="0" w:space="0" w:color="auto"/>
      </w:divBdr>
    </w:div>
    <w:div w:id="1767268315">
      <w:bodyDiv w:val="1"/>
      <w:marLeft w:val="0"/>
      <w:marRight w:val="0"/>
      <w:marTop w:val="0"/>
      <w:marBottom w:val="0"/>
      <w:divBdr>
        <w:top w:val="none" w:sz="0" w:space="0" w:color="auto"/>
        <w:left w:val="none" w:sz="0" w:space="0" w:color="auto"/>
        <w:bottom w:val="none" w:sz="0" w:space="0" w:color="auto"/>
        <w:right w:val="none" w:sz="0" w:space="0" w:color="auto"/>
      </w:divBdr>
    </w:div>
    <w:div w:id="1768384169">
      <w:bodyDiv w:val="1"/>
      <w:marLeft w:val="0"/>
      <w:marRight w:val="0"/>
      <w:marTop w:val="0"/>
      <w:marBottom w:val="0"/>
      <w:divBdr>
        <w:top w:val="none" w:sz="0" w:space="0" w:color="auto"/>
        <w:left w:val="none" w:sz="0" w:space="0" w:color="auto"/>
        <w:bottom w:val="none" w:sz="0" w:space="0" w:color="auto"/>
        <w:right w:val="none" w:sz="0" w:space="0" w:color="auto"/>
      </w:divBdr>
    </w:div>
    <w:div w:id="1772244125">
      <w:bodyDiv w:val="1"/>
      <w:marLeft w:val="0"/>
      <w:marRight w:val="0"/>
      <w:marTop w:val="0"/>
      <w:marBottom w:val="0"/>
      <w:divBdr>
        <w:top w:val="none" w:sz="0" w:space="0" w:color="auto"/>
        <w:left w:val="none" w:sz="0" w:space="0" w:color="auto"/>
        <w:bottom w:val="none" w:sz="0" w:space="0" w:color="auto"/>
        <w:right w:val="none" w:sz="0" w:space="0" w:color="auto"/>
      </w:divBdr>
    </w:div>
    <w:div w:id="1776170072">
      <w:bodyDiv w:val="1"/>
      <w:marLeft w:val="0"/>
      <w:marRight w:val="0"/>
      <w:marTop w:val="0"/>
      <w:marBottom w:val="0"/>
      <w:divBdr>
        <w:top w:val="none" w:sz="0" w:space="0" w:color="auto"/>
        <w:left w:val="none" w:sz="0" w:space="0" w:color="auto"/>
        <w:bottom w:val="none" w:sz="0" w:space="0" w:color="auto"/>
        <w:right w:val="none" w:sz="0" w:space="0" w:color="auto"/>
      </w:divBdr>
    </w:div>
    <w:div w:id="1780098569">
      <w:bodyDiv w:val="1"/>
      <w:marLeft w:val="0"/>
      <w:marRight w:val="0"/>
      <w:marTop w:val="0"/>
      <w:marBottom w:val="0"/>
      <w:divBdr>
        <w:top w:val="none" w:sz="0" w:space="0" w:color="auto"/>
        <w:left w:val="none" w:sz="0" w:space="0" w:color="auto"/>
        <w:bottom w:val="none" w:sz="0" w:space="0" w:color="auto"/>
        <w:right w:val="none" w:sz="0" w:space="0" w:color="auto"/>
      </w:divBdr>
    </w:div>
    <w:div w:id="1786001933">
      <w:bodyDiv w:val="1"/>
      <w:marLeft w:val="0"/>
      <w:marRight w:val="0"/>
      <w:marTop w:val="0"/>
      <w:marBottom w:val="0"/>
      <w:divBdr>
        <w:top w:val="none" w:sz="0" w:space="0" w:color="auto"/>
        <w:left w:val="none" w:sz="0" w:space="0" w:color="auto"/>
        <w:bottom w:val="none" w:sz="0" w:space="0" w:color="auto"/>
        <w:right w:val="none" w:sz="0" w:space="0" w:color="auto"/>
      </w:divBdr>
    </w:div>
    <w:div w:id="1792901065">
      <w:bodyDiv w:val="1"/>
      <w:marLeft w:val="0"/>
      <w:marRight w:val="0"/>
      <w:marTop w:val="0"/>
      <w:marBottom w:val="0"/>
      <w:divBdr>
        <w:top w:val="none" w:sz="0" w:space="0" w:color="auto"/>
        <w:left w:val="none" w:sz="0" w:space="0" w:color="auto"/>
        <w:bottom w:val="none" w:sz="0" w:space="0" w:color="auto"/>
        <w:right w:val="none" w:sz="0" w:space="0" w:color="auto"/>
      </w:divBdr>
    </w:div>
    <w:div w:id="1819376128">
      <w:bodyDiv w:val="1"/>
      <w:marLeft w:val="0"/>
      <w:marRight w:val="0"/>
      <w:marTop w:val="0"/>
      <w:marBottom w:val="0"/>
      <w:divBdr>
        <w:top w:val="none" w:sz="0" w:space="0" w:color="auto"/>
        <w:left w:val="none" w:sz="0" w:space="0" w:color="auto"/>
        <w:bottom w:val="none" w:sz="0" w:space="0" w:color="auto"/>
        <w:right w:val="none" w:sz="0" w:space="0" w:color="auto"/>
      </w:divBdr>
    </w:div>
    <w:div w:id="1822304513">
      <w:bodyDiv w:val="1"/>
      <w:marLeft w:val="0"/>
      <w:marRight w:val="0"/>
      <w:marTop w:val="0"/>
      <w:marBottom w:val="0"/>
      <w:divBdr>
        <w:top w:val="none" w:sz="0" w:space="0" w:color="auto"/>
        <w:left w:val="none" w:sz="0" w:space="0" w:color="auto"/>
        <w:bottom w:val="none" w:sz="0" w:space="0" w:color="auto"/>
        <w:right w:val="none" w:sz="0" w:space="0" w:color="auto"/>
      </w:divBdr>
    </w:div>
    <w:div w:id="1822884745">
      <w:bodyDiv w:val="1"/>
      <w:marLeft w:val="0"/>
      <w:marRight w:val="0"/>
      <w:marTop w:val="0"/>
      <w:marBottom w:val="0"/>
      <w:divBdr>
        <w:top w:val="none" w:sz="0" w:space="0" w:color="auto"/>
        <w:left w:val="none" w:sz="0" w:space="0" w:color="auto"/>
        <w:bottom w:val="none" w:sz="0" w:space="0" w:color="auto"/>
        <w:right w:val="none" w:sz="0" w:space="0" w:color="auto"/>
      </w:divBdr>
    </w:div>
    <w:div w:id="1825197970">
      <w:bodyDiv w:val="1"/>
      <w:marLeft w:val="0"/>
      <w:marRight w:val="0"/>
      <w:marTop w:val="0"/>
      <w:marBottom w:val="0"/>
      <w:divBdr>
        <w:top w:val="none" w:sz="0" w:space="0" w:color="auto"/>
        <w:left w:val="none" w:sz="0" w:space="0" w:color="auto"/>
        <w:bottom w:val="none" w:sz="0" w:space="0" w:color="auto"/>
        <w:right w:val="none" w:sz="0" w:space="0" w:color="auto"/>
      </w:divBdr>
    </w:div>
    <w:div w:id="1840538287">
      <w:bodyDiv w:val="1"/>
      <w:marLeft w:val="0"/>
      <w:marRight w:val="0"/>
      <w:marTop w:val="0"/>
      <w:marBottom w:val="0"/>
      <w:divBdr>
        <w:top w:val="none" w:sz="0" w:space="0" w:color="auto"/>
        <w:left w:val="none" w:sz="0" w:space="0" w:color="auto"/>
        <w:bottom w:val="none" w:sz="0" w:space="0" w:color="auto"/>
        <w:right w:val="none" w:sz="0" w:space="0" w:color="auto"/>
      </w:divBdr>
    </w:div>
    <w:div w:id="1844473464">
      <w:bodyDiv w:val="1"/>
      <w:marLeft w:val="0"/>
      <w:marRight w:val="0"/>
      <w:marTop w:val="0"/>
      <w:marBottom w:val="0"/>
      <w:divBdr>
        <w:top w:val="none" w:sz="0" w:space="0" w:color="auto"/>
        <w:left w:val="none" w:sz="0" w:space="0" w:color="auto"/>
        <w:bottom w:val="none" w:sz="0" w:space="0" w:color="auto"/>
        <w:right w:val="none" w:sz="0" w:space="0" w:color="auto"/>
      </w:divBdr>
    </w:div>
    <w:div w:id="1845166463">
      <w:bodyDiv w:val="1"/>
      <w:marLeft w:val="0"/>
      <w:marRight w:val="0"/>
      <w:marTop w:val="0"/>
      <w:marBottom w:val="0"/>
      <w:divBdr>
        <w:top w:val="none" w:sz="0" w:space="0" w:color="auto"/>
        <w:left w:val="none" w:sz="0" w:space="0" w:color="auto"/>
        <w:bottom w:val="none" w:sz="0" w:space="0" w:color="auto"/>
        <w:right w:val="none" w:sz="0" w:space="0" w:color="auto"/>
      </w:divBdr>
    </w:div>
    <w:div w:id="1858695978">
      <w:bodyDiv w:val="1"/>
      <w:marLeft w:val="0"/>
      <w:marRight w:val="0"/>
      <w:marTop w:val="0"/>
      <w:marBottom w:val="0"/>
      <w:divBdr>
        <w:top w:val="none" w:sz="0" w:space="0" w:color="auto"/>
        <w:left w:val="none" w:sz="0" w:space="0" w:color="auto"/>
        <w:bottom w:val="none" w:sz="0" w:space="0" w:color="auto"/>
        <w:right w:val="none" w:sz="0" w:space="0" w:color="auto"/>
      </w:divBdr>
    </w:div>
    <w:div w:id="1864783768">
      <w:bodyDiv w:val="1"/>
      <w:marLeft w:val="0"/>
      <w:marRight w:val="0"/>
      <w:marTop w:val="0"/>
      <w:marBottom w:val="0"/>
      <w:divBdr>
        <w:top w:val="none" w:sz="0" w:space="0" w:color="auto"/>
        <w:left w:val="none" w:sz="0" w:space="0" w:color="auto"/>
        <w:bottom w:val="none" w:sz="0" w:space="0" w:color="auto"/>
        <w:right w:val="none" w:sz="0" w:space="0" w:color="auto"/>
      </w:divBdr>
    </w:div>
    <w:div w:id="1873298814">
      <w:bodyDiv w:val="1"/>
      <w:marLeft w:val="0"/>
      <w:marRight w:val="0"/>
      <w:marTop w:val="0"/>
      <w:marBottom w:val="0"/>
      <w:divBdr>
        <w:top w:val="none" w:sz="0" w:space="0" w:color="auto"/>
        <w:left w:val="none" w:sz="0" w:space="0" w:color="auto"/>
        <w:bottom w:val="none" w:sz="0" w:space="0" w:color="auto"/>
        <w:right w:val="none" w:sz="0" w:space="0" w:color="auto"/>
      </w:divBdr>
    </w:div>
    <w:div w:id="1876456985">
      <w:bodyDiv w:val="1"/>
      <w:marLeft w:val="0"/>
      <w:marRight w:val="0"/>
      <w:marTop w:val="0"/>
      <w:marBottom w:val="0"/>
      <w:divBdr>
        <w:top w:val="none" w:sz="0" w:space="0" w:color="auto"/>
        <w:left w:val="none" w:sz="0" w:space="0" w:color="auto"/>
        <w:bottom w:val="none" w:sz="0" w:space="0" w:color="auto"/>
        <w:right w:val="none" w:sz="0" w:space="0" w:color="auto"/>
      </w:divBdr>
    </w:div>
    <w:div w:id="1894612921">
      <w:bodyDiv w:val="1"/>
      <w:marLeft w:val="0"/>
      <w:marRight w:val="0"/>
      <w:marTop w:val="0"/>
      <w:marBottom w:val="0"/>
      <w:divBdr>
        <w:top w:val="none" w:sz="0" w:space="0" w:color="auto"/>
        <w:left w:val="none" w:sz="0" w:space="0" w:color="auto"/>
        <w:bottom w:val="none" w:sz="0" w:space="0" w:color="auto"/>
        <w:right w:val="none" w:sz="0" w:space="0" w:color="auto"/>
      </w:divBdr>
    </w:div>
    <w:div w:id="1899246267">
      <w:bodyDiv w:val="1"/>
      <w:marLeft w:val="0"/>
      <w:marRight w:val="0"/>
      <w:marTop w:val="0"/>
      <w:marBottom w:val="0"/>
      <w:divBdr>
        <w:top w:val="none" w:sz="0" w:space="0" w:color="auto"/>
        <w:left w:val="none" w:sz="0" w:space="0" w:color="auto"/>
        <w:bottom w:val="none" w:sz="0" w:space="0" w:color="auto"/>
        <w:right w:val="none" w:sz="0" w:space="0" w:color="auto"/>
      </w:divBdr>
    </w:div>
    <w:div w:id="1909262408">
      <w:bodyDiv w:val="1"/>
      <w:marLeft w:val="0"/>
      <w:marRight w:val="0"/>
      <w:marTop w:val="0"/>
      <w:marBottom w:val="0"/>
      <w:divBdr>
        <w:top w:val="none" w:sz="0" w:space="0" w:color="auto"/>
        <w:left w:val="none" w:sz="0" w:space="0" w:color="auto"/>
        <w:bottom w:val="none" w:sz="0" w:space="0" w:color="auto"/>
        <w:right w:val="none" w:sz="0" w:space="0" w:color="auto"/>
      </w:divBdr>
    </w:div>
    <w:div w:id="1911040199">
      <w:bodyDiv w:val="1"/>
      <w:marLeft w:val="0"/>
      <w:marRight w:val="0"/>
      <w:marTop w:val="0"/>
      <w:marBottom w:val="0"/>
      <w:divBdr>
        <w:top w:val="none" w:sz="0" w:space="0" w:color="auto"/>
        <w:left w:val="none" w:sz="0" w:space="0" w:color="auto"/>
        <w:bottom w:val="none" w:sz="0" w:space="0" w:color="auto"/>
        <w:right w:val="none" w:sz="0" w:space="0" w:color="auto"/>
      </w:divBdr>
    </w:div>
    <w:div w:id="1917129751">
      <w:bodyDiv w:val="1"/>
      <w:marLeft w:val="0"/>
      <w:marRight w:val="0"/>
      <w:marTop w:val="0"/>
      <w:marBottom w:val="0"/>
      <w:divBdr>
        <w:top w:val="none" w:sz="0" w:space="0" w:color="auto"/>
        <w:left w:val="none" w:sz="0" w:space="0" w:color="auto"/>
        <w:bottom w:val="none" w:sz="0" w:space="0" w:color="auto"/>
        <w:right w:val="none" w:sz="0" w:space="0" w:color="auto"/>
      </w:divBdr>
    </w:div>
    <w:div w:id="1920283150">
      <w:bodyDiv w:val="1"/>
      <w:marLeft w:val="0"/>
      <w:marRight w:val="0"/>
      <w:marTop w:val="0"/>
      <w:marBottom w:val="0"/>
      <w:divBdr>
        <w:top w:val="none" w:sz="0" w:space="0" w:color="auto"/>
        <w:left w:val="none" w:sz="0" w:space="0" w:color="auto"/>
        <w:bottom w:val="none" w:sz="0" w:space="0" w:color="auto"/>
        <w:right w:val="none" w:sz="0" w:space="0" w:color="auto"/>
      </w:divBdr>
    </w:div>
    <w:div w:id="1926455776">
      <w:bodyDiv w:val="1"/>
      <w:marLeft w:val="0"/>
      <w:marRight w:val="0"/>
      <w:marTop w:val="0"/>
      <w:marBottom w:val="0"/>
      <w:divBdr>
        <w:top w:val="none" w:sz="0" w:space="0" w:color="auto"/>
        <w:left w:val="none" w:sz="0" w:space="0" w:color="auto"/>
        <w:bottom w:val="none" w:sz="0" w:space="0" w:color="auto"/>
        <w:right w:val="none" w:sz="0" w:space="0" w:color="auto"/>
      </w:divBdr>
    </w:div>
    <w:div w:id="1945069086">
      <w:bodyDiv w:val="1"/>
      <w:marLeft w:val="0"/>
      <w:marRight w:val="0"/>
      <w:marTop w:val="0"/>
      <w:marBottom w:val="0"/>
      <w:divBdr>
        <w:top w:val="none" w:sz="0" w:space="0" w:color="auto"/>
        <w:left w:val="none" w:sz="0" w:space="0" w:color="auto"/>
        <w:bottom w:val="none" w:sz="0" w:space="0" w:color="auto"/>
        <w:right w:val="none" w:sz="0" w:space="0" w:color="auto"/>
      </w:divBdr>
    </w:div>
    <w:div w:id="1965228642">
      <w:bodyDiv w:val="1"/>
      <w:marLeft w:val="0"/>
      <w:marRight w:val="0"/>
      <w:marTop w:val="0"/>
      <w:marBottom w:val="0"/>
      <w:divBdr>
        <w:top w:val="none" w:sz="0" w:space="0" w:color="auto"/>
        <w:left w:val="none" w:sz="0" w:space="0" w:color="auto"/>
        <w:bottom w:val="none" w:sz="0" w:space="0" w:color="auto"/>
        <w:right w:val="none" w:sz="0" w:space="0" w:color="auto"/>
      </w:divBdr>
    </w:div>
    <w:div w:id="1965503435">
      <w:bodyDiv w:val="1"/>
      <w:marLeft w:val="0"/>
      <w:marRight w:val="0"/>
      <w:marTop w:val="0"/>
      <w:marBottom w:val="0"/>
      <w:divBdr>
        <w:top w:val="none" w:sz="0" w:space="0" w:color="auto"/>
        <w:left w:val="none" w:sz="0" w:space="0" w:color="auto"/>
        <w:bottom w:val="none" w:sz="0" w:space="0" w:color="auto"/>
        <w:right w:val="none" w:sz="0" w:space="0" w:color="auto"/>
      </w:divBdr>
    </w:div>
    <w:div w:id="1969507446">
      <w:bodyDiv w:val="1"/>
      <w:marLeft w:val="0"/>
      <w:marRight w:val="0"/>
      <w:marTop w:val="0"/>
      <w:marBottom w:val="0"/>
      <w:divBdr>
        <w:top w:val="none" w:sz="0" w:space="0" w:color="auto"/>
        <w:left w:val="none" w:sz="0" w:space="0" w:color="auto"/>
        <w:bottom w:val="none" w:sz="0" w:space="0" w:color="auto"/>
        <w:right w:val="none" w:sz="0" w:space="0" w:color="auto"/>
      </w:divBdr>
    </w:div>
    <w:div w:id="1971549243">
      <w:bodyDiv w:val="1"/>
      <w:marLeft w:val="0"/>
      <w:marRight w:val="0"/>
      <w:marTop w:val="0"/>
      <w:marBottom w:val="0"/>
      <w:divBdr>
        <w:top w:val="none" w:sz="0" w:space="0" w:color="auto"/>
        <w:left w:val="none" w:sz="0" w:space="0" w:color="auto"/>
        <w:bottom w:val="none" w:sz="0" w:space="0" w:color="auto"/>
        <w:right w:val="none" w:sz="0" w:space="0" w:color="auto"/>
      </w:divBdr>
    </w:div>
    <w:div w:id="1971979851">
      <w:bodyDiv w:val="1"/>
      <w:marLeft w:val="0"/>
      <w:marRight w:val="0"/>
      <w:marTop w:val="0"/>
      <w:marBottom w:val="0"/>
      <w:divBdr>
        <w:top w:val="none" w:sz="0" w:space="0" w:color="auto"/>
        <w:left w:val="none" w:sz="0" w:space="0" w:color="auto"/>
        <w:bottom w:val="none" w:sz="0" w:space="0" w:color="auto"/>
        <w:right w:val="none" w:sz="0" w:space="0" w:color="auto"/>
      </w:divBdr>
    </w:div>
    <w:div w:id="1978996426">
      <w:bodyDiv w:val="1"/>
      <w:marLeft w:val="0"/>
      <w:marRight w:val="0"/>
      <w:marTop w:val="0"/>
      <w:marBottom w:val="0"/>
      <w:divBdr>
        <w:top w:val="none" w:sz="0" w:space="0" w:color="auto"/>
        <w:left w:val="none" w:sz="0" w:space="0" w:color="auto"/>
        <w:bottom w:val="none" w:sz="0" w:space="0" w:color="auto"/>
        <w:right w:val="none" w:sz="0" w:space="0" w:color="auto"/>
      </w:divBdr>
    </w:div>
    <w:div w:id="1981691441">
      <w:bodyDiv w:val="1"/>
      <w:marLeft w:val="0"/>
      <w:marRight w:val="0"/>
      <w:marTop w:val="0"/>
      <w:marBottom w:val="0"/>
      <w:divBdr>
        <w:top w:val="none" w:sz="0" w:space="0" w:color="auto"/>
        <w:left w:val="none" w:sz="0" w:space="0" w:color="auto"/>
        <w:bottom w:val="none" w:sz="0" w:space="0" w:color="auto"/>
        <w:right w:val="none" w:sz="0" w:space="0" w:color="auto"/>
      </w:divBdr>
    </w:div>
    <w:div w:id="1982224911">
      <w:bodyDiv w:val="1"/>
      <w:marLeft w:val="0"/>
      <w:marRight w:val="0"/>
      <w:marTop w:val="0"/>
      <w:marBottom w:val="0"/>
      <w:divBdr>
        <w:top w:val="none" w:sz="0" w:space="0" w:color="auto"/>
        <w:left w:val="none" w:sz="0" w:space="0" w:color="auto"/>
        <w:bottom w:val="none" w:sz="0" w:space="0" w:color="auto"/>
        <w:right w:val="none" w:sz="0" w:space="0" w:color="auto"/>
      </w:divBdr>
    </w:div>
    <w:div w:id="1984845082">
      <w:bodyDiv w:val="1"/>
      <w:marLeft w:val="0"/>
      <w:marRight w:val="0"/>
      <w:marTop w:val="0"/>
      <w:marBottom w:val="0"/>
      <w:divBdr>
        <w:top w:val="none" w:sz="0" w:space="0" w:color="auto"/>
        <w:left w:val="none" w:sz="0" w:space="0" w:color="auto"/>
        <w:bottom w:val="none" w:sz="0" w:space="0" w:color="auto"/>
        <w:right w:val="none" w:sz="0" w:space="0" w:color="auto"/>
      </w:divBdr>
    </w:div>
    <w:div w:id="1990404908">
      <w:bodyDiv w:val="1"/>
      <w:marLeft w:val="0"/>
      <w:marRight w:val="0"/>
      <w:marTop w:val="0"/>
      <w:marBottom w:val="0"/>
      <w:divBdr>
        <w:top w:val="none" w:sz="0" w:space="0" w:color="auto"/>
        <w:left w:val="none" w:sz="0" w:space="0" w:color="auto"/>
        <w:bottom w:val="none" w:sz="0" w:space="0" w:color="auto"/>
        <w:right w:val="none" w:sz="0" w:space="0" w:color="auto"/>
      </w:divBdr>
    </w:div>
    <w:div w:id="1990790529">
      <w:bodyDiv w:val="1"/>
      <w:marLeft w:val="0"/>
      <w:marRight w:val="0"/>
      <w:marTop w:val="0"/>
      <w:marBottom w:val="0"/>
      <w:divBdr>
        <w:top w:val="none" w:sz="0" w:space="0" w:color="auto"/>
        <w:left w:val="none" w:sz="0" w:space="0" w:color="auto"/>
        <w:bottom w:val="none" w:sz="0" w:space="0" w:color="auto"/>
        <w:right w:val="none" w:sz="0" w:space="0" w:color="auto"/>
      </w:divBdr>
    </w:div>
    <w:div w:id="2010214766">
      <w:bodyDiv w:val="1"/>
      <w:marLeft w:val="0"/>
      <w:marRight w:val="0"/>
      <w:marTop w:val="0"/>
      <w:marBottom w:val="0"/>
      <w:divBdr>
        <w:top w:val="none" w:sz="0" w:space="0" w:color="auto"/>
        <w:left w:val="none" w:sz="0" w:space="0" w:color="auto"/>
        <w:bottom w:val="none" w:sz="0" w:space="0" w:color="auto"/>
        <w:right w:val="none" w:sz="0" w:space="0" w:color="auto"/>
      </w:divBdr>
    </w:div>
    <w:div w:id="2022200669">
      <w:bodyDiv w:val="1"/>
      <w:marLeft w:val="0"/>
      <w:marRight w:val="0"/>
      <w:marTop w:val="0"/>
      <w:marBottom w:val="0"/>
      <w:divBdr>
        <w:top w:val="none" w:sz="0" w:space="0" w:color="auto"/>
        <w:left w:val="none" w:sz="0" w:space="0" w:color="auto"/>
        <w:bottom w:val="none" w:sz="0" w:space="0" w:color="auto"/>
        <w:right w:val="none" w:sz="0" w:space="0" w:color="auto"/>
      </w:divBdr>
    </w:div>
    <w:div w:id="2025399153">
      <w:bodyDiv w:val="1"/>
      <w:marLeft w:val="0"/>
      <w:marRight w:val="0"/>
      <w:marTop w:val="0"/>
      <w:marBottom w:val="0"/>
      <w:divBdr>
        <w:top w:val="none" w:sz="0" w:space="0" w:color="auto"/>
        <w:left w:val="none" w:sz="0" w:space="0" w:color="auto"/>
        <w:bottom w:val="none" w:sz="0" w:space="0" w:color="auto"/>
        <w:right w:val="none" w:sz="0" w:space="0" w:color="auto"/>
      </w:divBdr>
    </w:div>
    <w:div w:id="2030451041">
      <w:bodyDiv w:val="1"/>
      <w:marLeft w:val="0"/>
      <w:marRight w:val="0"/>
      <w:marTop w:val="0"/>
      <w:marBottom w:val="0"/>
      <w:divBdr>
        <w:top w:val="none" w:sz="0" w:space="0" w:color="auto"/>
        <w:left w:val="none" w:sz="0" w:space="0" w:color="auto"/>
        <w:bottom w:val="none" w:sz="0" w:space="0" w:color="auto"/>
        <w:right w:val="none" w:sz="0" w:space="0" w:color="auto"/>
      </w:divBdr>
    </w:div>
    <w:div w:id="2032493895">
      <w:bodyDiv w:val="1"/>
      <w:marLeft w:val="0"/>
      <w:marRight w:val="0"/>
      <w:marTop w:val="0"/>
      <w:marBottom w:val="0"/>
      <w:divBdr>
        <w:top w:val="none" w:sz="0" w:space="0" w:color="auto"/>
        <w:left w:val="none" w:sz="0" w:space="0" w:color="auto"/>
        <w:bottom w:val="none" w:sz="0" w:space="0" w:color="auto"/>
        <w:right w:val="none" w:sz="0" w:space="0" w:color="auto"/>
      </w:divBdr>
    </w:div>
    <w:div w:id="2034375031">
      <w:bodyDiv w:val="1"/>
      <w:marLeft w:val="0"/>
      <w:marRight w:val="0"/>
      <w:marTop w:val="0"/>
      <w:marBottom w:val="0"/>
      <w:divBdr>
        <w:top w:val="none" w:sz="0" w:space="0" w:color="auto"/>
        <w:left w:val="none" w:sz="0" w:space="0" w:color="auto"/>
        <w:bottom w:val="none" w:sz="0" w:space="0" w:color="auto"/>
        <w:right w:val="none" w:sz="0" w:space="0" w:color="auto"/>
      </w:divBdr>
    </w:div>
    <w:div w:id="2037384038">
      <w:bodyDiv w:val="1"/>
      <w:marLeft w:val="0"/>
      <w:marRight w:val="0"/>
      <w:marTop w:val="0"/>
      <w:marBottom w:val="0"/>
      <w:divBdr>
        <w:top w:val="none" w:sz="0" w:space="0" w:color="auto"/>
        <w:left w:val="none" w:sz="0" w:space="0" w:color="auto"/>
        <w:bottom w:val="none" w:sz="0" w:space="0" w:color="auto"/>
        <w:right w:val="none" w:sz="0" w:space="0" w:color="auto"/>
      </w:divBdr>
    </w:div>
    <w:div w:id="2052416559">
      <w:bodyDiv w:val="1"/>
      <w:marLeft w:val="0"/>
      <w:marRight w:val="0"/>
      <w:marTop w:val="0"/>
      <w:marBottom w:val="0"/>
      <w:divBdr>
        <w:top w:val="none" w:sz="0" w:space="0" w:color="auto"/>
        <w:left w:val="none" w:sz="0" w:space="0" w:color="auto"/>
        <w:bottom w:val="none" w:sz="0" w:space="0" w:color="auto"/>
        <w:right w:val="none" w:sz="0" w:space="0" w:color="auto"/>
      </w:divBdr>
    </w:div>
    <w:div w:id="2053263625">
      <w:bodyDiv w:val="1"/>
      <w:marLeft w:val="0"/>
      <w:marRight w:val="0"/>
      <w:marTop w:val="0"/>
      <w:marBottom w:val="0"/>
      <w:divBdr>
        <w:top w:val="none" w:sz="0" w:space="0" w:color="auto"/>
        <w:left w:val="none" w:sz="0" w:space="0" w:color="auto"/>
        <w:bottom w:val="none" w:sz="0" w:space="0" w:color="auto"/>
        <w:right w:val="none" w:sz="0" w:space="0" w:color="auto"/>
      </w:divBdr>
    </w:div>
    <w:div w:id="2057655547">
      <w:bodyDiv w:val="1"/>
      <w:marLeft w:val="0"/>
      <w:marRight w:val="0"/>
      <w:marTop w:val="0"/>
      <w:marBottom w:val="0"/>
      <w:divBdr>
        <w:top w:val="none" w:sz="0" w:space="0" w:color="auto"/>
        <w:left w:val="none" w:sz="0" w:space="0" w:color="auto"/>
        <w:bottom w:val="none" w:sz="0" w:space="0" w:color="auto"/>
        <w:right w:val="none" w:sz="0" w:space="0" w:color="auto"/>
      </w:divBdr>
    </w:div>
    <w:div w:id="2069065125">
      <w:bodyDiv w:val="1"/>
      <w:marLeft w:val="0"/>
      <w:marRight w:val="0"/>
      <w:marTop w:val="0"/>
      <w:marBottom w:val="0"/>
      <w:divBdr>
        <w:top w:val="none" w:sz="0" w:space="0" w:color="auto"/>
        <w:left w:val="none" w:sz="0" w:space="0" w:color="auto"/>
        <w:bottom w:val="none" w:sz="0" w:space="0" w:color="auto"/>
        <w:right w:val="none" w:sz="0" w:space="0" w:color="auto"/>
      </w:divBdr>
    </w:div>
    <w:div w:id="2071878973">
      <w:bodyDiv w:val="1"/>
      <w:marLeft w:val="0"/>
      <w:marRight w:val="0"/>
      <w:marTop w:val="0"/>
      <w:marBottom w:val="0"/>
      <w:divBdr>
        <w:top w:val="none" w:sz="0" w:space="0" w:color="auto"/>
        <w:left w:val="none" w:sz="0" w:space="0" w:color="auto"/>
        <w:bottom w:val="none" w:sz="0" w:space="0" w:color="auto"/>
        <w:right w:val="none" w:sz="0" w:space="0" w:color="auto"/>
      </w:divBdr>
    </w:div>
    <w:div w:id="2075540079">
      <w:bodyDiv w:val="1"/>
      <w:marLeft w:val="0"/>
      <w:marRight w:val="0"/>
      <w:marTop w:val="0"/>
      <w:marBottom w:val="0"/>
      <w:divBdr>
        <w:top w:val="none" w:sz="0" w:space="0" w:color="auto"/>
        <w:left w:val="none" w:sz="0" w:space="0" w:color="auto"/>
        <w:bottom w:val="none" w:sz="0" w:space="0" w:color="auto"/>
        <w:right w:val="none" w:sz="0" w:space="0" w:color="auto"/>
      </w:divBdr>
    </w:div>
    <w:div w:id="2080444232">
      <w:bodyDiv w:val="1"/>
      <w:marLeft w:val="0"/>
      <w:marRight w:val="0"/>
      <w:marTop w:val="0"/>
      <w:marBottom w:val="0"/>
      <w:divBdr>
        <w:top w:val="none" w:sz="0" w:space="0" w:color="auto"/>
        <w:left w:val="none" w:sz="0" w:space="0" w:color="auto"/>
        <w:bottom w:val="none" w:sz="0" w:space="0" w:color="auto"/>
        <w:right w:val="none" w:sz="0" w:space="0" w:color="auto"/>
      </w:divBdr>
    </w:div>
    <w:div w:id="2083134429">
      <w:bodyDiv w:val="1"/>
      <w:marLeft w:val="0"/>
      <w:marRight w:val="0"/>
      <w:marTop w:val="0"/>
      <w:marBottom w:val="0"/>
      <w:divBdr>
        <w:top w:val="none" w:sz="0" w:space="0" w:color="auto"/>
        <w:left w:val="none" w:sz="0" w:space="0" w:color="auto"/>
        <w:bottom w:val="none" w:sz="0" w:space="0" w:color="auto"/>
        <w:right w:val="none" w:sz="0" w:space="0" w:color="auto"/>
      </w:divBdr>
    </w:div>
    <w:div w:id="2088071537">
      <w:bodyDiv w:val="1"/>
      <w:marLeft w:val="0"/>
      <w:marRight w:val="0"/>
      <w:marTop w:val="0"/>
      <w:marBottom w:val="0"/>
      <w:divBdr>
        <w:top w:val="none" w:sz="0" w:space="0" w:color="auto"/>
        <w:left w:val="none" w:sz="0" w:space="0" w:color="auto"/>
        <w:bottom w:val="none" w:sz="0" w:space="0" w:color="auto"/>
        <w:right w:val="none" w:sz="0" w:space="0" w:color="auto"/>
      </w:divBdr>
    </w:div>
    <w:div w:id="2090077578">
      <w:bodyDiv w:val="1"/>
      <w:marLeft w:val="0"/>
      <w:marRight w:val="0"/>
      <w:marTop w:val="0"/>
      <w:marBottom w:val="0"/>
      <w:divBdr>
        <w:top w:val="none" w:sz="0" w:space="0" w:color="auto"/>
        <w:left w:val="none" w:sz="0" w:space="0" w:color="auto"/>
        <w:bottom w:val="none" w:sz="0" w:space="0" w:color="auto"/>
        <w:right w:val="none" w:sz="0" w:space="0" w:color="auto"/>
      </w:divBdr>
    </w:div>
    <w:div w:id="2107722361">
      <w:bodyDiv w:val="1"/>
      <w:marLeft w:val="0"/>
      <w:marRight w:val="0"/>
      <w:marTop w:val="0"/>
      <w:marBottom w:val="0"/>
      <w:divBdr>
        <w:top w:val="none" w:sz="0" w:space="0" w:color="auto"/>
        <w:left w:val="none" w:sz="0" w:space="0" w:color="auto"/>
        <w:bottom w:val="none" w:sz="0" w:space="0" w:color="auto"/>
        <w:right w:val="none" w:sz="0" w:space="0" w:color="auto"/>
      </w:divBdr>
    </w:div>
    <w:div w:id="2111121947">
      <w:bodyDiv w:val="1"/>
      <w:marLeft w:val="0"/>
      <w:marRight w:val="0"/>
      <w:marTop w:val="0"/>
      <w:marBottom w:val="0"/>
      <w:divBdr>
        <w:top w:val="none" w:sz="0" w:space="0" w:color="auto"/>
        <w:left w:val="none" w:sz="0" w:space="0" w:color="auto"/>
        <w:bottom w:val="none" w:sz="0" w:space="0" w:color="auto"/>
        <w:right w:val="none" w:sz="0" w:space="0" w:color="auto"/>
      </w:divBdr>
    </w:div>
    <w:div w:id="2117362424">
      <w:bodyDiv w:val="1"/>
      <w:marLeft w:val="0"/>
      <w:marRight w:val="0"/>
      <w:marTop w:val="0"/>
      <w:marBottom w:val="0"/>
      <w:divBdr>
        <w:top w:val="none" w:sz="0" w:space="0" w:color="auto"/>
        <w:left w:val="none" w:sz="0" w:space="0" w:color="auto"/>
        <w:bottom w:val="none" w:sz="0" w:space="0" w:color="auto"/>
        <w:right w:val="none" w:sz="0" w:space="0" w:color="auto"/>
      </w:divBdr>
    </w:div>
    <w:div w:id="2125035396">
      <w:bodyDiv w:val="1"/>
      <w:marLeft w:val="0"/>
      <w:marRight w:val="0"/>
      <w:marTop w:val="0"/>
      <w:marBottom w:val="0"/>
      <w:divBdr>
        <w:top w:val="none" w:sz="0" w:space="0" w:color="auto"/>
        <w:left w:val="none" w:sz="0" w:space="0" w:color="auto"/>
        <w:bottom w:val="none" w:sz="0" w:space="0" w:color="auto"/>
        <w:right w:val="none" w:sz="0" w:space="0" w:color="auto"/>
      </w:divBdr>
    </w:div>
    <w:div w:id="2131505645">
      <w:bodyDiv w:val="1"/>
      <w:marLeft w:val="0"/>
      <w:marRight w:val="0"/>
      <w:marTop w:val="0"/>
      <w:marBottom w:val="0"/>
      <w:divBdr>
        <w:top w:val="none" w:sz="0" w:space="0" w:color="auto"/>
        <w:left w:val="none" w:sz="0" w:space="0" w:color="auto"/>
        <w:bottom w:val="none" w:sz="0" w:space="0" w:color="auto"/>
        <w:right w:val="none" w:sz="0" w:space="0" w:color="auto"/>
      </w:divBdr>
    </w:div>
    <w:div w:id="214298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Bau17</b:Tag>
    <b:SourceType>JournalArticle</b:SourceType>
    <b:Guid>{FADC1E1F-2BAB-0E41-BCD1-43B1F721F910}</b:Guid>
    <b:Author>
      <b:Author>
        <b:NameList>
          <b:Person>
            <b:Last>Bauer</b:Last>
            <b:First>A.</b:First>
            <b:Middle>J.</b:Middle>
          </b:Person>
        </b:NameList>
      </b:Author>
    </b:Author>
    <b:Title>A brain-based account of "basic-level" concepts</b:Title>
    <b:Year>2017</b:Year>
    <b:JournalName>Neuroimage</b:JournalName>
    <b:Pages>196-205</b:Pages>
    <b:Volume>161</b:Volume>
    <b:RefOrder>8</b:RefOrder>
  </b:Source>
  <b:Source>
    <b:Tag>Bil11</b:Tag>
    <b:SourceType>JournalArticle</b:SourceType>
    <b:Guid>{236BB616-F556-A740-A447-9001C17A2601}</b:Guid>
    <b:Author>
      <b:Author>
        <b:NameList>
          <b:Person>
            <b:Last>Bilalić</b:Last>
            <b:First>Merim</b:First>
          </b:Person>
          <b:Person>
            <b:Last>Langner</b:Last>
            <b:First>Robert</b:First>
          </b:Person>
          <b:Person>
            <b:Last>Ulrich</b:Last>
            <b:First>Rolf</b:First>
          </b:Person>
          <b:Person>
            <b:Last>Grodd</b:Last>
            <b:First>Wolfgang</b:First>
          </b:Person>
        </b:NameList>
      </b:Author>
    </b:Author>
    <b:Title>Many Faces of Expertise: Fusiform Face Area in Chess Experts and Novices</b:Title>
    <b:JournalName>Journal of Neuroscience</b:JournalName>
    <b:Year>2011</b:Year>
    <b:Pages>10206-10214</b:Pages>
    <b:Volume>31</b:Volume>
    <b:Issue>28</b:Issue>
    <b:StandardNumber>https://doi.org/10.1523/JNEUROSCI.5727-10.2011</b:StandardNumber>
    <b:RefOrder>9</b:RefOrder>
  </b:Source>
  <b:Source>
    <b:Tag>Cha73</b:Tag>
    <b:SourceType>JournalArticle</b:SourceType>
    <b:Guid>{2F55FC95-AEF4-9045-9402-72906B96F290}</b:Guid>
    <b:Author>
      <b:Author>
        <b:NameList>
          <b:Person>
            <b:Last>Chase</b:Last>
            <b:First>W.</b:First>
          </b:Person>
          <b:Person>
            <b:Last>Simon</b:Last>
            <b:First>H.</b:First>
          </b:Person>
        </b:NameList>
      </b:Author>
    </b:Author>
    <b:Title>Perception in chess</b:Title>
    <b:JournalName>Cognitive Psychology</b:JournalName>
    <b:Year>1973</b:Year>
    <b:Pages>55-81</b:Pages>
    <b:Volume>4</b:Volume>
    <b:RefOrder>10</b:RefOrder>
  </b:Source>
  <b:Source>
    <b:Tag>Gol15</b:Tag>
    <b:SourceType>BookSection</b:SourceType>
    <b:Guid>{53F3BFEB-F282-C14E-8503-719AEBD80D4A}</b:Guid>
    <b:Author>
      <b:Author>
        <b:NameList>
          <b:Person>
            <b:Last>Goldstone</b:Last>
            <b:First>Robert</b:First>
            <b:Middle>L.</b:Middle>
          </b:Person>
          <b:Person>
            <b:Last>Byrge</b:Last>
            <b:First>Lisa</b:First>
            <b:Middle>A.</b:Middle>
          </b:Person>
        </b:NameList>
      </b:Author>
      <b:Editor>
        <b:NameList>
          <b:Person>
            <b:Last>Matthen</b:Last>
            <b:First>Mohan</b:First>
          </b:Person>
        </b:NameList>
      </b:Editor>
    </b:Author>
    <b:Title>Perceptual learning</b:Title>
    <b:Year>2015</b:Year>
    <b:Pages>812-832</b:Pages>
    <b:BookTitle>The Oxford Handbook of the Philosophy of Perception</b:BookTitle>
    <b:City>Oxford</b:City>
    <b:Publisher>Oxford University Press</b:Publisher>
    <b:RefOrder>11</b:RefOrder>
  </b:Source>
  <b:Source>
    <b:Tag>Con19</b:Tag>
    <b:SourceType>Book</b:SourceType>
    <b:Guid>{3BBB958D-780D-8F4E-AE1F-18B274C9F3ED}</b:Guid>
    <b:Author>
      <b:Author>
        <b:NameList>
          <b:Person>
            <b:Last>Connolly</b:Last>
            <b:First>K.</b:First>
          </b:Person>
        </b:NameList>
      </b:Author>
    </b:Author>
    <b:Title>Perceptual Learning: The Flexibility of the Senses</b:Title>
    <b:JournalName>Stanford Ency</b:JournalName>
    <b:Year>2019</b:Year>
    <b:BookTitle>Stanford Encyclopedia of Philosophy</b:BookTitle>
    <b:City>New York</b:City>
    <b:Publisher>Oxford University Press</b:Publisher>
    <b:RefOrder>12</b:RefOrder>
  </b:Source>
  <b:Source>
    <b:Tag>Gau97</b:Tag>
    <b:SourceType>JournalArticle</b:SourceType>
    <b:Guid>{A8C513AA-5FF5-0546-BFFC-82629B71EDE3}</b:Guid>
    <b:Title>Becoming a "greeble" expert: Exploring mechanisms for face recognition</b:Title>
    <b:Year>1997</b:Year>
    <b:Author>
      <b:Author>
        <b:NameList>
          <b:Person>
            <b:Last>Gauthier</b:Last>
            <b:First>I.</b:First>
          </b:Person>
          <b:Person>
            <b:Last>Tarr</b:Last>
            <b:First>M.J.</b:First>
          </b:Person>
        </b:NameList>
      </b:Author>
    </b:Author>
    <b:JournalName>Vision Research</b:JournalName>
    <b:Pages>1673-1682</b:Pages>
    <b:Volume>37</b:Volume>
    <b:RefOrder>13</b:RefOrder>
  </b:Source>
  <b:Source>
    <b:Tag>Luc97</b:Tag>
    <b:SourceType>JournalArticle</b:SourceType>
    <b:Guid>{C5ABA695-B586-5540-8EE7-A6690105B014}</b:Guid>
    <b:Author>
      <b:Author>
        <b:NameList>
          <b:Person>
            <b:Last>Luck</b:Last>
            <b:First>Steven</b:First>
            <b:Middle>J.</b:Middle>
          </b:Person>
          <b:Person>
            <b:Last>Vogel</b:Last>
            <b:First>Edward,</b:First>
            <b:Middle>K.</b:Middle>
          </b:Person>
        </b:NameList>
      </b:Author>
    </b:Author>
    <b:Title>The capacity of visual working memory for features and conjunctions</b:Title>
    <b:JournalName>Nature</b:JournalName>
    <b:Year>1997</b:Year>
    <b:Pages>279-281</b:Pages>
    <b:Volume>390</b:Volume>
    <b:RefOrder>14</b:RefOrder>
  </b:Source>
  <b:Source>
    <b:Tag>DiB16</b:Tag>
    <b:SourceType>JournalArticle</b:SourceType>
    <b:Guid>{8B12224C-D1B3-114F-A20B-815CC753B607}</b:Guid>
    <b:Author>
      <b:Author>
        <b:NameList>
          <b:Person>
            <b:Last>Di Bona</b:Last>
            <b:First>Elvira</b:First>
          </b:Person>
        </b:NameList>
      </b:Author>
    </b:Author>
    <b:Title>Toward a Rich View of Auditory Experience</b:Title>
    <b:JournalName>Philosophical Studies</b:JournalName>
    <b:Year>2016</b:Year>
    <b:Pages>2629-2643. https://doi.org/10.1007/s11098-016-0802-4</b:Pages>
    <b:DOI>10.1007/s11098-016-0802-4</b:DOI>
    <b:Volume>174</b:Volume>
    <b:Issue>11</b:Issue>
    <b:RefOrder>1</b:RefOrder>
  </b:Source>
  <b:Source>
    <b:Tag>Blo14</b:Tag>
    <b:SourceType>JournalArticle</b:SourceType>
    <b:Guid>{BF20E34A-9DA0-534E-B0EC-7E2F2ABA2D0B}</b:Guid>
    <b:Author>
      <b:Author>
        <b:NameList>
          <b:Person>
            <b:Last>Block</b:Last>
            <b:First>Ned</b:First>
          </b:Person>
        </b:NameList>
      </b:Author>
    </b:Author>
    <b:Title>Seeing-As In Light of Vision Science</b:Title>
    <b:JournalName>Philosophy and Phenomenological Research</b:JournalName>
    <b:Year>2014</b:Year>
    <b:Pages>560-572. https://doi.org/10.1111/phpr.12135 </b:Pages>
    <b:Volume>89</b:Volume>
    <b:Issue>1</b:Issue>
    <b:StandardNumber>https://doi.org/10.1111/phpr.12135</b:StandardNumber>
    <b:RefOrder>15</b:RefOrder>
  </b:Source>
  <b:Source>
    <b:Tag>Butch</b:Tag>
    <b:SourceType>JournalArticle</b:SourceType>
    <b:Guid>{7ACB3975-1012-AD4C-8D87-E1BCB9FB72D3}</b:Guid>
    <b:Author>
      <b:Author>
        <b:NameList>
          <b:Person>
            <b:Last>Butler</b:Last>
            <b:First>Andrea</b:First>
          </b:Person>
          <b:Person>
            <b:Last>Oruc</b:Last>
            <b:First>Ipek</b:First>
          </b:Person>
          <b:Person>
            <b:Last>Fox</b:Last>
            <b:First>Christopher</b:First>
            <b:Middle>J</b:Middle>
          </b:Person>
          <b:Person>
            <b:Last>Barton</b:Last>
            <b:First>Jason</b:First>
            <b:Middle>J S</b:Middle>
          </b:Person>
        </b:NameList>
      </b:Author>
    </b:Author>
    <b:Title>Factors contributing to the adaptation aftereffects of facial expression</b:Title>
    <b:JournalName>Brain Research</b:JournalName>
    <b:Year>2008</b:Year>
    <b:Pages>116-126</b:Pages>
    <b:Volume>1191</b:Volume>
    <b:StandardNumber>https://doi.org/10.1016/j.brainres.2007.10.101</b:StandardNumber>
    <b:RefOrder>16</b:RefOrder>
  </b:Source>
  <b:Source>
    <b:Tag>Hel16</b:Tag>
    <b:SourceType>JournalArticle</b:SourceType>
    <b:Guid>{4D8A7B21-A1E8-F042-A7E0-6AC2FF9A5CC3}</b:Guid>
    <b:Author>
      <b:Author>
        <b:NameList>
          <b:Person>
            <b:Last>Helton</b:Last>
            <b:First>Grace</b:First>
          </b:Person>
        </b:NameList>
      </b:Author>
    </b:Author>
    <b:Title>Recent issues in high-level perception</b:Title>
    <b:Year>2016</b:Year>
    <b:Pages>851=862</b:Pages>
    <b:JournalName>Philosophy Compass</b:JournalName>
    <b:Volume>11</b:Volume>
    <b:Issue>12</b:Issue>
    <b:RefOrder>17</b:RefOrder>
  </b:Source>
  <b:Source>
    <b:Tag>Str74</b:Tag>
    <b:SourceType>BookSection</b:SourceType>
    <b:Guid>{142243FF-9150-4013-9F5F-2475A3FCBEE8}</b:Guid>
    <b:Title>Imagination and Perception</b:Title>
    <b:Year>1974</b:Year>
    <b:City>London</b:City>
    <b:Publisher>Methuen</b:Publisher>
    <b:BookTitle>Freedom and Resentment and Other Essays</b:BookTitle>
    <b:Pages>50-72</b:Pages>
    <b:Author>
      <b:Author>
        <b:NameList>
          <b:Person>
            <b:Last>Strawson</b:Last>
            <b:First>P.  F.</b:First>
          </b:Person>
        </b:NameList>
      </b:Author>
      <b:BookAuthor>
        <b:NameList>
          <b:Person>
            <b:Last>Strawson</b:Last>
            <b:First>P.</b:First>
            <b:Middle>F.</b:Middle>
          </b:Person>
        </b:NameList>
      </b:BookAuthor>
    </b:Author>
    <b:RefOrder>18</b:RefOrder>
  </b:Source>
  <b:Source>
    <b:Tag>Nan11</b:Tag>
    <b:SourceType>JournalArticle</b:SourceType>
    <b:Guid>{DEACB088-D192-504F-9AC8-71D553F43BEA}</b:Guid>
    <b:Author>
      <b:Author>
        <b:NameList>
          <b:Person>
            <b:Last>Nanay</b:Last>
            <b:First>Bence</b:First>
          </b:Person>
        </b:NameList>
      </b:Author>
    </b:Author>
    <b:Title>Do We See Apples As Edible?</b:Title>
    <b:JournalName>Pacific Philosophical Quarterly</b:JournalName>
    <b:Year>2011</b:Year>
    <b:Pages>305-322. https://doi.org/10.1111/j.1468-0114.2011.01398.x</b:Pages>
    <b:Volume>92</b:Volume>
    <b:Issue>3</b:Issue>
    <b:DOI>10.1111/j.1468-0114.2011.01398.x </b:DOI>
    <b:RefOrder>19</b:RefOrder>
  </b:Source>
  <b:Source>
    <b:Tag>Cho20</b:Tag>
    <b:SourceType>JournalArticle</b:SourceType>
    <b:Guid>{F023B958-D70A-E04D-8163-BF6B4FA0FEC5}</b:Guid>
    <b:Author>
      <b:Author>
        <b:NameList>
          <b:Person>
            <b:Last>Chong</b:Last>
            <b:First>Isis</b:First>
          </b:Person>
          <b:Person>
            <b:Last>Proctor</b:Last>
            <b:First>Robert</b:First>
            <b:Middle>W.</b:Middle>
          </b:Person>
        </b:NameList>
      </b:Author>
    </b:Author>
    <b:Title>On the Evolution of a Radical Concept: Affordances According to Gibson and Their Subsequent Use and Development</b:Title>
    <b:JournalName>Perspectives on Psychological Science</b:JournalName>
    <b:Year>2020</b:Year>
    <b:Pages>117-132</b:Pages>
    <b:Volume>15</b:Volume>
    <b:Issue>1</b:Issue>
    <b:StandardNumber>https://doi.org/10.1177/1745691619868207</b:StandardNumber>
    <b:RefOrder>20</b:RefOrder>
  </b:Source>
  <b:Source>
    <b:Tag>Lan21</b:Tag>
    <b:SourceType>JournalArticle</b:SourceType>
    <b:Guid>{0B5A617C-D6E9-604D-9B34-3C70148E6843}</b:Guid>
    <b:Title>Seeing and visual reference</b:Title>
    <b:Year>2021</b:Year>
    <b:Author>
      <b:Author>
        <b:NameList>
          <b:Person>
            <b:Last>Lande</b:Last>
            <b:First>Kevin</b:First>
          </b:Person>
        </b:NameList>
      </b:Author>
    </b:Author>
    <b:JournalName>Philosophy and Phenomenological Research</b:JournalName>
    <b:StandardNumber>https://doi.org/10.1111/phpr.12859</b:StandardNumber>
    <b:RefOrder>21</b:RefOrder>
  </b:Source>
  <b:Source>
    <b:Tag>Bre</b:Tag>
    <b:SourceType>Book</b:SourceType>
    <b:Guid>{F99C6F8E-30B6-5643-A75A-4138EC105651}</b:Guid>
    <b:Title>Auditory Scene Analysis</b:Title>
    <b:City>Cambridge</b:City>
    <b:Publisher>MIT Press</b:Publisher>
    <b:Author>
      <b:Author>
        <b:NameList>
          <b:Person>
            <b:Last>Bregman</b:Last>
            <b:First>Albert</b:First>
            <b:Middle>S.</b:Middle>
          </b:Person>
        </b:NameList>
      </b:Author>
    </b:Author>
    <b:StateProvince>MA</b:StateProvince>
    <b:Year>1990</b:Year>
    <b:RefOrder>22</b:RefOrder>
  </b:Source>
  <b:Source>
    <b:Tag>Gre05</b:Tag>
    <b:SourceType>Book</b:SourceType>
    <b:Guid>{C55E5F78-D904-E541-AB1B-B664E483BA65}</b:Guid>
    <b:Author>
      <b:Author>
        <b:NameList>
          <b:Person>
            <b:Last>Gregory</b:Last>
            <b:First>Richard</b:First>
          </b:Person>
        </b:NameList>
      </b:Author>
    </b:Author>
    <b:Title>Eye and Brain: The Psychology of Vision</b:Title>
    <b:City>Cambridge</b:City>
    <b:Publisher>Princeton University Press</b:Publisher>
    <b:Year>2005</b:Year>
    <b:StateProvince>MA</b:StateProvince>
    <b:Edition>5th</b:Edition>
    <b:RefOrder>23</b:RefOrder>
  </b:Source>
  <b:Source>
    <b:Tag>Fod83</b:Tag>
    <b:SourceType>Book</b:SourceType>
    <b:Guid>{774EB4DD-C360-884C-8C2C-B0087FC30D04}</b:Guid>
    <b:Author>
      <b:Author>
        <b:NameList>
          <b:Person>
            <b:Last>Fodor</b:Last>
            <b:First>Jerry</b:First>
          </b:Person>
        </b:NameList>
      </b:Author>
    </b:Author>
    <b:Title>The Modularity of Mind: An Essay on Faculty Psychology</b:Title>
    <b:Year>1983</b:Year>
    <b:City>Cambridge</b:City>
    <b:Publisher>MIT Press. https://doi.org/10.7551/mitpress/4737.001.0001</b:Publisher>
    <b:StateProvince>MA</b:StateProvince>
    <b:RefOrder>24</b:RefOrder>
  </b:Source>
  <b:Source>
    <b:Tag>Ros76</b:Tag>
    <b:SourceType>JournalArticle</b:SourceType>
    <b:Guid>{9758FFA6-3347-1244-926C-33FC53D0AE4B}</b:Guid>
    <b:Author>
      <b:Author>
        <b:NameList>
          <b:Person>
            <b:Last>Rosch</b:Last>
            <b:First>E.</b:First>
          </b:Person>
          <b:Person>
            <b:Last>Mervis</b:Last>
            <b:First>C.</b:First>
            <b:Middle>B.</b:Middle>
          </b:Person>
          <b:Person>
            <b:Last>Gray</b:Last>
            <b:First>W.</b:First>
            <b:Middle>D.</b:Middle>
          </b:Person>
          <b:Person>
            <b:Last>Johnson</b:Last>
            <b:First>D.</b:First>
            <b:Middle>M.</b:Middle>
          </b:Person>
          <b:Person>
            <b:Last>Boyes-Braem</b:Last>
            <b:First>P.</b:First>
          </b:Person>
        </b:NameList>
      </b:Author>
    </b:Author>
    <b:Title>Basic objects in natural categories</b:Title>
    <b:Year>1976</b:Year>
    <b:JournalName>Cognitive Psychology</b:JournalName>
    <b:Pages>382-439</b:Pages>
    <b:Volume>8</b:Volume>
    <b:Issue>3</b:Issue>
    <b:StandardNumber>https://doi.org/10.1016/0010-0285(76)90013-X</b:StandardNumber>
    <b:RefOrder>25</b:RefOrder>
  </b:Source>
  <b:Source>
    <b:Tag>Tve89</b:Tag>
    <b:SourceType>JournalArticle</b:SourceType>
    <b:Guid>{68B55E66-6687-3545-83BB-66C409B7F069}</b:Guid>
    <b:Author>
      <b:Author>
        <b:NameList>
          <b:Person>
            <b:Last>Tversky</b:Last>
            <b:First>B.</b:First>
          </b:Person>
          <b:Person>
            <b:Last>Hemenway</b:Last>
            <b:First>K.</b:First>
          </b:Person>
        </b:NameList>
      </b:Author>
    </b:Author>
    <b:Title>Objects, parts, and categories</b:Title>
    <b:JournalName>Journal of Experimental Psychology: General</b:JournalName>
    <b:Year>1984</b:Year>
    <b:Pages>169-193</b:Pages>
    <b:Volume>113</b:Volume>
    <b:RefOrder>26</b:RefOrder>
  </b:Source>
  <b:Source>
    <b:Tag>Sie10</b:Tag>
    <b:SourceType>Book</b:SourceType>
    <b:Guid>{A25BEB77-BF7C-4549-8679-E5F8C98F99A4}</b:Guid>
    <b:Title>The Contents of Visual Experience</b:Title>
    <b:Year>2010</b:Year>
    <b:Author>
      <b:Author>
        <b:NameList>
          <b:Person>
            <b:Last>Siegel</b:Last>
            <b:First>Susanna</b:First>
          </b:Person>
        </b:NameList>
      </b:Author>
    </b:Author>
    <b:City>Oxford</b:City>
    <b:Publisher>Oxford University Press. https://doi.org/10.1093/acprof:oso/9780195305296.001.0001</b:Publisher>
    <b:RefOrder>27</b:RefOrder>
  </b:Source>
  <b:Source>
    <b:Tag>Dun16</b:Tag>
    <b:SourceType>JournalArticle</b:SourceType>
    <b:Guid>{6E46F46D-729C-D94B-B1E7-F8B1A159FEE9}</b:Guid>
    <b:Author>
      <b:Author>
        <b:NameList>
          <b:Person>
            <b:Last>Dunlap</b:Last>
            <b:First>Aimee</b:First>
          </b:Person>
          <b:Person>
            <b:Last>Stephans</b:Last>
            <b:First>David</b:First>
            <b:Middle>W.</b:Middle>
          </b:Person>
        </b:NameList>
      </b:Author>
    </b:Author>
    <b:Title>Reliability, uncertainty, and costs in the evolution of animal learning</b:Title>
    <b:JournalName>Current Opinion in Behavioral Sciences</b:JournalName>
    <b:Year>2016</b:Year>
    <b:Pages>73-79</b:Pages>
    <b:Volume>12</b:Volume>
    <b:StandardNumber>https://doi.org/10.1016/j.cobeha.2016.09.010</b:StandardNumber>
    <b:RefOrder>6</b:RefOrder>
  </b:Source>
  <b:Source>
    <b:Tag>Pas02</b:Tag>
    <b:SourceType>JournalArticle</b:SourceType>
    <b:Guid>{8C9D68BC-E853-444E-957E-AAA0D12FCC1C}</b:Guid>
    <b:Author>
      <b:Author>
        <b:NameList>
          <b:Person>
            <b:Last>Pascalis</b:Last>
            <b:First>O.</b:First>
          </b:Person>
          <b:Person>
            <b:Last>de Haan</b:Last>
            <b:First>M.</b:First>
          </b:Person>
          <b:Person>
            <b:Last>Nelson</b:Last>
            <b:First>C.</b:First>
            <b:Middle>A.</b:Middle>
          </b:Person>
        </b:NameList>
      </b:Author>
    </b:Author>
    <b:Title>Is face processing species-specific during the first year of life?</b:Title>
    <b:JournalName>Science</b:JournalName>
    <b:Year>2002</b:Year>
    <b:Pages>1321-1323</b:Pages>
    <b:Volume>296</b:Volume>
    <b:Issue>5571</b:Issue>
    <b:RefOrder>28</b:RefOrder>
  </b:Source>
  <b:Source>
    <b:Tag>Far041</b:Tag>
    <b:SourceType>JournalArticle</b:SourceType>
    <b:Guid>{FF100527-05C0-FB42-8099-4997817A3C7D}</b:Guid>
    <b:Author>
      <b:Author>
        <b:NameList>
          <b:Person>
            <b:Last>Farroni</b:Last>
            <b:First>T.</b:First>
          </b:Person>
          <b:Person>
            <b:Last>Massaccesi</b:Last>
            <b:First>S.</b:First>
          </b:Person>
          <b:Person>
            <b:Last>Pividori</b:Last>
            <b:First>D.</b:First>
          </b:Person>
          <b:Person>
            <b:Last>Johnson</b:Last>
            <b:First>M.</b:First>
            <b:Middle>H.</b:Middle>
          </b:Person>
        </b:NameList>
      </b:Author>
    </b:Author>
    <b:Title>Gaze Following in Newborns</b:Title>
    <b:JournalName>Infancy</b:JournalName>
    <b:Year>2004</b:Year>
    <b:Pages>39-60</b:Pages>
    <b:Volume>5</b:Volume>
    <b:Issue>1</b:Issue>
    <b:StandardNumber>https://doi.org/10.1207/s15327078in0501_2</b:StandardNumber>
    <b:RefOrder>29</b:RefOrder>
  </b:Source>
  <b:Source>
    <b:Tag>Dav13</b:Tag>
    <b:SourceType>JournalArticle</b:SourceType>
    <b:Guid>{CCE981D7-2C90-5047-9D16-B31F3BDDAE76}</b:Guid>
    <b:Author>
      <b:Author>
        <b:NameList>
          <b:Person>
            <b:Last>Davidov</b:Last>
            <b:First>Maayan</b:First>
          </b:Person>
          <b:Person>
            <b:Last>Zahn-Waxler</b:Last>
            <b:First>Carolyn</b:First>
          </b:Person>
          <b:Person>
            <b:Last>Roth-Hanania</b:Last>
            <b:First>Ronit</b:First>
          </b:Person>
          <b:Person>
            <b:Last>Knafo</b:Last>
            <b:First>Ariel</b:First>
          </b:Person>
        </b:NameList>
      </b:Author>
    </b:Author>
    <b:Title>Concern for Others in the First Year of Life: Theory, Evidence, and Avenues for Research</b:Title>
    <b:JournalName>Child Developmental Perspectives</b:JournalName>
    <b:Year>2013</b:Year>
    <b:Pages>126-131</b:Pages>
    <b:Volume>7</b:Volume>
    <b:Issue>2</b:Issue>
    <b:StandardNumber>https://doi.org/10.1111/cdep.12028</b:StandardNumber>
    <b:RefOrder>30</b:RefOrder>
  </b:Source>
  <b:Source>
    <b:Tag>Kan17</b:Tag>
    <b:SourceType>JournalArticle</b:SourceType>
    <b:Guid>{D5E54902-84AD-7E43-9434-87F6ED929BC4}</b:Guid>
    <b:Author>
      <b:Author>
        <b:NameList>
          <b:Person>
            <b:Last>Kanwisher</b:Last>
            <b:First>Nancy</b:First>
          </b:Person>
        </b:NameList>
      </b:Author>
    </b:Author>
    <b:Title>The quest for the FFA and where it led</b:Title>
    <b:JournalName>Journal of Neuroscience</b:JournalName>
    <b:Year>2017</b:Year>
    <b:Pages>1056-1061</b:Pages>
    <b:Volume>37</b:Volume>
    <b:Issue>5</b:Issue>
    <b:RefOrder>31</b:RefOrder>
  </b:Source>
  <b:Source>
    <b:Tag>Kos22</b:Tag>
    <b:SourceType>JournalArticle</b:SourceType>
    <b:Guid>{CEEB750C-5FA3-0F4D-A347-AED56AE7223E}</b:Guid>
    <b:Author>
      <b:Author>
        <b:NameList>
          <b:Person>
            <b:Last>Kosakowski</b:Last>
            <b:First>H.</b:First>
            <b:Middle>L.</b:Middle>
          </b:Person>
          <b:Person>
            <b:Last>Cohen</b:Last>
            <b:First>M.</b:First>
            <b:Middle>A.</b:Middle>
          </b:Person>
          <b:Person>
            <b:Last>Takahashi</b:Last>
            <b:First>A.</b:First>
          </b:Person>
          <b:Person>
            <b:Last>Keil</b:Last>
            <b:First>B.</b:First>
          </b:Person>
          <b:Person>
            <b:Last>Kanwisher</b:Last>
            <b:First>N.</b:First>
          </b:Person>
          <b:Person>
            <b:Last>Saxe</b:Last>
            <b:First>R.</b:First>
          </b:Person>
        </b:NameList>
      </b:Author>
    </b:Author>
    <b:Title>Selective responses to faces, scenes, and bodies inthe ventral visual pathway of infants</b:Title>
    <b:JournalName>Current Biology</b:JournalName>
    <b:Year>2022</b:Year>
    <b:Pages>1-10</b:Pages>
    <b:Volume>32</b:Volume>
    <b:RefOrder>32</b:RefOrder>
  </b:Source>
  <b:Source>
    <b:Tag>Rap13</b:Tag>
    <b:SourceType>JournalArticle</b:SourceType>
    <b:Guid>{97EF47E9-E96F-F947-8A82-9974004C6FD4}</b:Guid>
    <b:Author>
      <b:Author>
        <b:NameList>
          <b:Person>
            <b:Last>Rappaport</b:Last>
            <b:First>Sarah</b:First>
            <b:Middle>J.</b:Middle>
          </b:Person>
          <b:Person>
            <b:Last>Humphreys</b:Last>
            <b:First>Glyn</b:First>
            <b:Middle>W.</b:Middle>
          </b:Person>
          <b:Person>
            <b:Last>Riddoch</b:Last>
            <b:First>M.</b:First>
            <b:Middle>Jane</b:Middle>
          </b:Person>
        </b:NameList>
      </b:Author>
    </b:Author>
    <b:Title>The attraction of yellow corn: Reduced attentional constraints on coding learned conjunctive relations</b:Title>
    <b:JournalName>Journal of Experimental Psychology: Human Perception and Performance</b:JournalName>
    <b:Year>2013</b:Year>
    <b:Pages>1016–1031</b:Pages>
    <b:Volume>39</b:Volume>
    <b:Issue>4</b:Issue>
    <b:StandardNumber>https://doi.org/10.1037/a0032506</b:StandardNumber>
    <b:RefOrder>33</b:RefOrder>
  </b:Source>
  <b:Source>
    <b:Tag>Jor10</b:Tag>
    <b:SourceType>JournalArticle</b:SourceType>
    <b:Guid>{23F12C49-484D-4D47-94FC-7767D07CFF6C}</b:Guid>
    <b:Author>
      <b:Author>
        <b:NameList>
          <b:Person>
            <b:Last>Jordan</b:Last>
            <b:First>Kerry</b:First>
            <b:Middle>E.</b:Middle>
          </b:Person>
          <b:Person>
            <b:Last>Clark</b:Last>
            <b:First>Kait</b:First>
          </b:Person>
          <b:Person>
            <b:Last>Mirtroff</b:Last>
            <b:First>Stephen</b:First>
            <b:Middle>R.</b:Middle>
          </b:Person>
        </b:NameList>
      </b:Author>
    </b:Author>
    <b:Title>See an object, hear an object file: Object correspondence transcends sensory modality</b:Title>
    <b:Year>2010</b:Year>
    <b:Pages>492 — 503</b:Pages>
    <b:JournalName>Visual Cognition</b:JournalName>
    <b:Volume>18</b:Volume>
    <b:Issue>4</b:Issue>
    <b:StandardNumber>http://dx.doi.org/10.1080/13506280903338911</b:StandardNumber>
    <b:RefOrder>34</b:RefOrder>
  </b:Source>
  <b:Source>
    <b:Tag>Wei15</b:Tag>
    <b:SourceType>BookSection</b:SourceType>
    <b:Guid>{5196C86B-EDF3-2D46-ADA6-0F87285D010F}</b:Guid>
    <b:Author>
      <b:Author>
        <b:NameList>
          <b:Person>
            <b:Last>Weiskopf</b:Last>
            <b:First>Daniel</b:First>
          </b:Person>
        </b:NameList>
      </b:Author>
      <b:Editor>
        <b:NameList>
          <b:Person>
            <b:Last>Weiskopf</b:Last>
            <b:First>D.</b:First>
          </b:Person>
          <b:Person>
            <b:Last>Margolis</b:Last>
            <b:First>E.</b:First>
          </b:Person>
          <b:Person>
            <b:Last>Laurence</b:Last>
            <b:First>S.</b:First>
          </b:Person>
        </b:NameList>
      </b:Editor>
    </b:Author>
    <b:Title>Observational concepts</b:Title>
    <b:Year>2015</b:Year>
    <b:Pages>223-247</b:Pages>
    <b:BookTitle>The Conceptual Mind: New Directions in the Study of Concepts</b:BookTitle>
    <b:City>Cambridge</b:City>
    <b:Publisher>MIT Press</b:Publisher>
    <b:StateProvince>MA</b:StateProvince>
    <b:RefOrder>35</b:RefOrder>
  </b:Source>
  <b:Source>
    <b:Tag>Bra17</b:Tag>
    <b:SourceType>JournalArticle</b:SourceType>
    <b:Guid>{179603E2-0541-2947-9990-788F04C03C09}</b:Guid>
    <b:Author>
      <b:Author>
        <b:NameList>
          <b:Person>
            <b:Last>Bracci</b:Last>
            <b:First>S..</b:First>
          </b:Person>
          <b:Person>
            <b:Last>Ritchie</b:Last>
            <b:First>B.</b:First>
          </b:Person>
          <b:Person>
            <b:Last>Op de Beeck</b:Last>
            <b:First>H.</b:First>
          </b:Person>
        </b:NameList>
      </b:Author>
    </b:Author>
    <b:Title>On the partnership between neural representations of object categories and visual features in the ventral visual pathway</b:Title>
    <b:JournalName>Neuropsychologia</b:JournalName>
    <b:Year>2017</b:Year>
    <b:Pages>153-164</b:Pages>
    <b:Volume>105</b:Volume>
    <b:RefOrder>36</b:RefOrder>
  </b:Source>
  <b:Source>
    <b:Tag>Med04</b:Tag>
    <b:SourceType>JournalArticle</b:SourceType>
    <b:Guid>{527CABAB-4D38-B247-A883-6D47CCC4C4D1}</b:Guid>
    <b:Author>
      <b:Author>
        <b:NameList>
          <b:Person>
            <b:Last>Medin</b:Last>
            <b:First>D.</b:First>
            <b:Middle>L.</b:Middle>
          </b:Person>
          <b:Person>
            <b:Last>Atran</b:Last>
            <b:First>S.</b:First>
          </b:Person>
        </b:NameList>
      </b:Author>
    </b:Author>
    <b:Title>The native mind: Biological categorization and reasoning in development and across cultures</b:Title>
    <b:JournalName>Psychological Review</b:JournalName>
    <b:Year>2004</b:Year>
    <b:Pages>960–983</b:Pages>
    <b:Volume>111</b:Volume>
    <b:Issue>4</b:Issue>
    <b:RefOrder>5</b:RefOrder>
  </b:Source>
  <b:Source>
    <b:Tag>Pot14</b:Tag>
    <b:SourceType>JournalArticle</b:SourceType>
    <b:Guid>{E7D69538-06EA-9249-8E9D-2B150F86A67E}</b:Guid>
    <b:Author>
      <b:Author>
        <b:NameList>
          <b:Person>
            <b:Last>Potter</b:Last>
            <b:First>M.</b:First>
          </b:Person>
          <b:Person>
            <b:Last>B.</b:Last>
            <b:First>Wyble</b:First>
          </b:Person>
          <b:Person>
            <b:Last>Hagmann</b:Last>
            <b:First>C.</b:First>
          </b:Person>
          <b:Person>
            <b:Last>McCourt</b:Last>
            <b:First>E.</b:First>
          </b:Person>
        </b:NameList>
      </b:Author>
    </b:Author>
    <b:Title>Detectin meaning in RSVP at 13 ms per picture</b:Title>
    <b:JournalName>Attention, Perception, and Psychophysics</b:JournalName>
    <b:Year>2014</b:Year>
    <b:Pages>270-279</b:Pages>
    <b:Volume>76</b:Volume>
    <b:Issue>2</b:Issue>
    <b:RefOrder>37</b:RefOrder>
  </b:Source>
  <b:Source>
    <b:Tag>Nan23</b:Tag>
    <b:SourceType>Book</b:SourceType>
    <b:Guid>{B306B052-0FE5-C34C-8D15-85ED603C4088}</b:Guid>
    <b:Title>Mental Imagery: Philosophy, Psychology, Neuroscience</b:Title>
    <b:City>Oxford</b:City>
    <b:Publisher>Oxford University Press</b:Publisher>
    <b:Year>2023</b:Year>
    <b:Author>
      <b:Author>
        <b:NameList>
          <b:Person>
            <b:Last>Nanay</b:Last>
            <b:First>Bence</b:First>
          </b:Person>
        </b:NameList>
      </b:Author>
    </b:Author>
    <b:RefOrder>38</b:RefOrder>
  </b:Source>
  <b:Source>
    <b:Tag>Blo231</b:Tag>
    <b:SourceType>Book</b:SourceType>
    <b:Guid>{E8AB301A-DF7E-FA46-925B-F672D559CC07}</b:Guid>
    <b:Author>
      <b:Author>
        <b:NameList>
          <b:Person>
            <b:Last>Block</b:Last>
            <b:First>Ned</b:First>
          </b:Person>
        </b:NameList>
      </b:Author>
    </b:Author>
    <b:Title>The Border Between Seeing and Thinking</b:Title>
    <b:City>Oxford</b:City>
    <b:Publisher>Oxford University Press</b:Publisher>
    <b:Year>2023</b:Year>
    <b:RefOrder>39</b:RefOrder>
  </b:Source>
  <b:Source>
    <b:Tag>Bre00</b:Tag>
    <b:SourceType>JournalArticle</b:SourceType>
    <b:Guid>{C16AFE2E-B051-4541-BB90-6313C6BE8CC3}</b:Guid>
    <b:Author>
      <b:Author>
        <b:NameList>
          <b:Person>
            <b:Last>Breitmeyer</b:Last>
            <b:First>B.</b:First>
            <b:Middle>G.</b:Middle>
          </b:Person>
          <b:Person>
            <b:Last>Ogmen</b:Last>
            <b:First>H.</b:First>
          </b:Person>
        </b:NameList>
      </b:Author>
    </b:Author>
    <b:Title>Recent models and findings in visual backwards masking: A comparison, review, and update</b:Title>
    <b:JournalName>Perceptual Psychophysics</b:JournalName>
    <b:Year>2000</b:Year>
    <b:Pages>1527-1595</b:Pages>
    <b:Volume>62</b:Volume>
    <b:RefOrder>3</b:RefOrder>
  </b:Source>
  <b:Source>
    <b:Tag>Gib791</b:Tag>
    <b:SourceType>Book</b:SourceType>
    <b:Guid>{A24F8E32-74B7-3647-A03F-70A72749490B}</b:Guid>
    <b:Author>
      <b:Author>
        <b:NameList>
          <b:Person>
            <b:Last>Gibson</b:Last>
            <b:First>J.</b:First>
            <b:Middle>J.</b:Middle>
          </b:Person>
        </b:NameList>
      </b:Author>
    </b:Author>
    <b:Title>The Ecological Approach to Visual Perception</b:Title>
    <b:Year>1979</b:Year>
    <b:Publisher>Haughton, Mifflin and Company</b:Publisher>
    <b:RefOrder>40</b:RefOrder>
  </b:Source>
  <b:Source>
    <b:Tag>Gri14</b:Tag>
    <b:SourceType>JournalArticle</b:SourceType>
    <b:Guid>{69FFC7AC-7A22-B640-8E49-77212C50960E}</b:Guid>
    <b:Author>
      <b:Author>
        <b:NameList>
          <b:Person>
            <b:Last>Grill-Spector</b:Last>
            <b:First>K.</b:First>
          </b:Person>
          <b:Person>
            <b:Last>Weiner</b:Last>
            <b:First>K.S.</b:First>
          </b:Person>
        </b:NameList>
      </b:Author>
    </b:Author>
    <b:Title>The functional architecture of the ventral temporal cortex and its role in categorization</b:Title>
    <b:JournalName>Nature Reviews Neuroscience</b:JournalName>
    <b:Year>2014</b:Year>
    <b:Pages>536-548</b:Pages>
    <b:Volume>15</b:Volume>
    <b:RefOrder>41</b:RefOrder>
  </b:Source>
  <b:Source>
    <b:Tag>Car092</b:Tag>
    <b:SourceType>Book</b:SourceType>
    <b:Guid>{70B323EA-AB36-3D41-8FDE-03F9E7BF1A14}</b:Guid>
    <b:Author>
      <b:Author>
        <b:NameList>
          <b:Person>
            <b:Last>Carey</b:Last>
            <b:First>Suzan</b:First>
          </b:Person>
        </b:NameList>
      </b:Author>
    </b:Author>
    <b:Title>The Origin of Concepts</b:Title>
    <b:City>Oxford</b:City>
    <b:Publisher>Oxford University Press</b:Publisher>
    <b:Year>2009</b:Year>
    <b:RefOrder>42</b:RefOrder>
  </b:Source>
  <b:Source>
    <b:Tag>Man18</b:Tag>
    <b:SourceType>JournalArticle</b:SourceType>
    <b:Guid>{53193268-759F-4947-BD61-1F98272B7CBC}</b:Guid>
    <b:Title>Seeing and Conceptualizing: Modularity and the Shallow Contents of Perception</b:Title>
    <b:Year>2018</b:Year>
    <b:Author>
      <b:Author>
        <b:NameList>
          <b:Person>
            <b:Last>Mandelbaum</b:Last>
            <b:First>Eric</b:First>
          </b:Person>
        </b:NameList>
      </b:Author>
    </b:Author>
    <b:JournalName>Philosophy and Phenomenological Research</b:JournalName>
    <b:Pages>267-283</b:Pages>
    <b:Volume>97</b:Volume>
    <b:Issue>2</b:Issue>
    <b:RefOrder>2</b:RefOrder>
  </b:Source>
  <b:Source>
    <b:Tag>Nak11</b:Tag>
    <b:SourceType>JournalArticle</b:SourceType>
    <b:Guid>{A840E6AA-4C3E-0649-A989-761C2CDDEBAA}</b:Guid>
    <b:Author>
      <b:Author>
        <b:NameList>
          <b:Person>
            <b:Last>Nakayama</b:Last>
            <b:First>Ken</b:First>
          </b:Person>
          <b:Person>
            <b:Last>Martini</b:Last>
            <b:First>Paolo</b:First>
          </b:Person>
        </b:NameList>
      </b:Author>
    </b:Author>
    <b:Title>Situating visual search</b:Title>
    <b:JournalName>Vision Research</b:JournalName>
    <b:Year>2011</b:Year>
    <b:Pages>1526-1537</b:Pages>
    <b:Volume>51</b:Volume>
    <b:Issue>13</b:Issue>
    <b:StandardNumber>https://doi.org/10.1016/j.visres.2010.09.003</b:StandardNumber>
    <b:RefOrder>7</b:RefOrder>
  </b:Source>
  <b:Source>
    <b:Tag>Ior08</b:Tag>
    <b:SourceType>JournalArticle</b:SourceType>
    <b:Guid>{6FAB46D2-E26F-4C46-9DBE-343434C0F85D}</b:Guid>
    <b:Author>
      <b:Author>
        <b:NameList>
          <b:Person>
            <b:Last>Iordanescu</b:Last>
            <b:First>Lucica</b:First>
          </b:Person>
          <b:Person>
            <b:Last>Guzman-Martinez</b:Last>
            <b:First>Emmanuel</b:First>
          </b:Person>
          <b:Person>
            <b:Last>Grabowecky</b:Last>
            <b:First>Marcia</b:First>
          </b:Person>
          <b:Person>
            <b:Last>Suzuki</b:Last>
            <b:First>Satoru</b:First>
          </b:Person>
        </b:NameList>
      </b:Author>
    </b:Author>
    <b:Title>Characteristic sounds facilitate visual search</b:Title>
    <b:JournalName>Psychonomic Bulletin &amp; Review volumeq</b:JournalName>
    <b:Year>2008</b:Year>
    <b:Pages>548–554</b:Pages>
    <b:Volume>15</b:Volume>
    <b:StandardNumber>https://doi.org/10.3758/PBR.15.3.548</b:StandardNumber>
    <b:RefOrder>43</b:RefOrder>
  </b:Source>
  <b:Source>
    <b:Tag>Sch13</b:Tag>
    <b:SourceType>BookSection</b:SourceType>
    <b:Guid>{BE1CD474-55B7-0B49-B8FD-5109F4E6D52C}</b:Guid>
    <b:Author>
      <b:Author>
        <b:NameList>
          <b:Person>
            <b:Last>Scholl</b:Last>
            <b:First>Brian</b:First>
            <b:Middle>J.</b:Middle>
          </b:Person>
          <b:Person>
            <b:Last>Gao</b:Last>
            <b:First>Tao</b:First>
          </b:Person>
        </b:NameList>
      </b:Author>
      <b:Editor>
        <b:NameList>
          <b:Person>
            <b:Last>Rutherford</b:Last>
            <b:First>M.</b:First>
            <b:Middle>D.</b:Middle>
          </b:Person>
          <b:Person>
            <b:Last>Kuhlmeier</b:Last>
            <b:First>Valarie</b:First>
            <b:Middle>A.</b:Middle>
          </b:Person>
        </b:NameList>
      </b:Editor>
    </b:Author>
    <b:Title>Perceiving Animacy and Intentionality: Visual Processing or Higher-Level Judgement?</b:Title>
    <b:City>Cambridge</b:City>
    <b:Publisher>MIT Press. https://doi.org/10.7551/mitpress/9780262019279.003.0009</b:Publisher>
    <b:Year>2013</b:Year>
    <b:StateProvince>MA</b:StateProvince>
    <b:Pages>197-230</b:Pages>
    <b:BookTitle>Social Perception</b:BookTitle>
    <b:StandardNumber>https://doi.org/10.7551/mitpress/9780262019279.003.0009</b:StandardNumber>
    <b:RefOrder>44</b:RefOrder>
  </b:Source>
  <b:Source>
    <b:Tag>Bro13</b:Tag>
    <b:SourceType>JournalArticle</b:SourceType>
    <b:Guid>{287F4F69-EE11-CE4B-94AD-4B48F47B79AC}</b:Guid>
    <b:Author>
      <b:Author>
        <b:NameList>
          <b:Person>
            <b:Last>Brogaard</b:Last>
            <b:First>Berit</b:First>
          </b:Person>
        </b:NameList>
      </b:Author>
    </b:Author>
    <b:Title>Do We Perceive Natural Kind Properties?</b:Title>
    <b:JournalName>Philosophical Studies</b:JournalName>
    <b:Year>2013</b:Year>
    <b:Pages>35-42. https://doi.org/10.1007/s11098-012-9985-5</b:Pages>
    <b:Volume>162</b:Volume>
    <b:Issue>1</b:Issue>
    <b:RefOrder>45</b:RefOrder>
  </b:Source>
  <b:Source>
    <b:Tag>Bro18</b:Tag>
    <b:SourceType>Book</b:SourceType>
    <b:Guid>{99A16FD0-2D89-B148-B646-1AFC8ABCA3AF}</b:Guid>
    <b:Author>
      <b:Author>
        <b:NameList>
          <b:Person>
            <b:Last>Brogaard</b:Last>
            <b:First>Berit</b:First>
          </b:Person>
        </b:NameList>
      </b:Author>
    </b:Author>
    <b:Title>Seeing and Saying: The Language of Perception and the Representational View of Experience</b:Title>
    <b:City>Oxford</b:City>
    <b:Publisher>Oxford University Press</b:Publisher>
    <b:Year>2018</b:Year>
    <b:RefOrder>46</b:RefOrder>
  </b:Source>
  <b:Source>
    <b:Tag>Pri12</b:Tag>
    <b:SourceType>Book</b:SourceType>
    <b:Guid>{B9F56C08-A561-5148-ADC7-F83994278D50}</b:Guid>
    <b:Author>
      <b:Author>
        <b:NameList>
          <b:Person>
            <b:Last>Prinz</b:Last>
            <b:First>Jesse</b:First>
          </b:Person>
        </b:NameList>
      </b:Author>
    </b:Author>
    <b:Title>The Conscious Brain: How Attention Engenders Conscious Experience</b:Title>
    <b:Year>2012</b:Year>
    <b:City>New York</b:City>
    <b:Publisher>Oxford University Press</b:Publisher>
    <b:RefOrder>47</b:RefOrder>
  </b:Source>
  <b:Source>
    <b:Tag>Tye95</b:Tag>
    <b:SourceType>Book</b:SourceType>
    <b:Guid>{763A5990-7EF4-4D44-8288-E2FCC5B81FA0}</b:Guid>
    <b:Title>Ten Problems of Consciousness</b:Title>
    <b:Year>1995</b:Year>
    <b:Author>
      <b:Author>
        <b:NameList>
          <b:Person>
            <b:Last>Tye</b:Last>
            <b:First>Michael</b:First>
          </b:Person>
        </b:NameList>
      </b:Author>
    </b:Author>
    <b:City>Cambridge</b:City>
    <b:Publisher>MIT Press</b:Publisher>
    <b:StateProvince>MA</b:StateProvince>
    <b:RefOrder>48</b:RefOrder>
  </b:Source>
  <b:Source>
    <b:Tag>Byr09</b:Tag>
    <b:SourceType>JournalArticle</b:SourceType>
    <b:Guid>{C8FF32BB-680F-BD4B-BE38-70C7D9397EC2}</b:Guid>
    <b:Author>
      <b:Author>
        <b:NameList>
          <b:Person>
            <b:Last>Byrne</b:Last>
            <b:First>Alex</b:First>
          </b:Person>
        </b:NameList>
      </b:Author>
    </b:Author>
    <b:Title>Experience and Content</b:Title>
    <b:JournalName>Philosophical Quarterly</b:JournalName>
    <b:Year>2009</b:Year>
    <b:Pages>429-451. https://doi.org/10.1111/j.1467-9213.2009.614.x </b:Pages>
    <b:Volume>59</b:Volume>
    <b:Issue>236</b:Issue>
    <b:RefOrder>49</b:RefOrder>
  </b:Source>
  <b:Source>
    <b:Tag>Den911</b:Tag>
    <b:SourceType>JournalArticle</b:SourceType>
    <b:Guid>{DB0088E7-126E-324D-9976-D68D156DE8C0}</b:Guid>
    <b:Author>
      <b:Author>
        <b:NameList>
          <b:Person>
            <b:Last>Dennett</b:Last>
            <b:First>Daniel</b:First>
          </b:Person>
        </b:NameList>
      </b:Author>
    </b:Author>
    <b:Title>Real Patterns</b:Title>
    <b:JournalName>Journal of Philosophy</b:JournalName>
    <b:Year>1991</b:Year>
    <b:Pages>27-51</b:Pages>
    <b:Volume>88</b:Volume>
    <b:Issue>1</b:Issue>
    <b:RefOrder>50</b:RefOrder>
  </b:Source>
  <b:Source>
    <b:Tag>Oli07</b:Tag>
    <b:SourceType>JournalArticle</b:SourceType>
    <b:Guid>{8AAEFD3A-DC62-7E4D-8FB8-C9841C9E384E}</b:Guid>
    <b:Author>
      <b:Author>
        <b:NameList>
          <b:Person>
            <b:Last>Oliva</b:Last>
            <b:First>Aude</b:First>
          </b:Person>
          <b:Person>
            <b:Last>Torralba</b:Last>
            <b:First>Antonio</b:First>
          </b:Person>
        </b:NameList>
      </b:Author>
    </b:Author>
    <b:Title>The role of context in object recognition</b:Title>
    <b:JournalName>Trends in Cognitive Sciences</b:JournalName>
    <b:Year>2007</b:Year>
    <b:Pages>520-527</b:Pages>
    <b:Volume>11</b:Volume>
    <b:Issue>12</b:Issue>
    <b:StandardNumber>https://doi.org/10.1016/j.tics.2007.09.009</b:StandardNumber>
    <b:RefOrder>51</b:RefOrder>
  </b:Source>
  <b:Source>
    <b:Tag>Bla99</b:Tag>
    <b:SourceType>JournalArticle</b:SourceType>
    <b:Guid>{BB17BF01-878C-4343-93D1-A81E3D0C3DE0}</b:Guid>
    <b:Author>
      <b:Author>
        <b:NameList>
          <b:Person>
            <b:Last>Blanz</b:Last>
            <b:First>V.</b:First>
          </b:Person>
          <b:Person>
            <b:Last>Tarr</b:Last>
            <b:First>M.J.</b:First>
          </b:Person>
          <b:Person>
            <b:Last>Bülthoff</b:Last>
            <b:First>H.H.</b:First>
          </b:Person>
        </b:NameList>
      </b:Author>
    </b:Author>
    <b:Title>What object attributes determine canonical views?</b:Title>
    <b:JournalName>Perception</b:JournalName>
    <b:Year>1999</b:Year>
    <b:Pages>575-599</b:Pages>
    <b:Volume>28</b:Volume>
    <b:RefOrder>52</b:RefOrder>
  </b:Source>
  <b:Source>
    <b:Tag>Pas09</b:Tag>
    <b:SourceType>JournalArticle</b:SourceType>
    <b:Guid>{FE22C034-CA75-8D49-9301-DE2522FC7799}</b:Guid>
    <b:Author>
      <b:Author>
        <b:NameList>
          <b:Person>
            <b:Last>Pascalis</b:Last>
            <b:First>O.</b:First>
          </b:Person>
          <b:Person>
            <b:Last>Kelly</b:Last>
            <b:First>D.</b:First>
            <b:Middle>J.</b:Middle>
          </b:Person>
        </b:NameList>
      </b:Author>
    </b:Author>
    <b:Title>The origins of face processing in humans: Phylogeny and ontogeny</b:Title>
    <b:JournalName>Perspectives on Psychological Science</b:JournalName>
    <b:Year>2009</b:Year>
    <b:Pages>200-209</b:Pages>
    <b:Volume>4</b:Volume>
    <b:Issue>2</b:Issue>
    <b:RefOrder>53</b:RefOrder>
  </b:Source>
  <b:Source>
    <b:Tag>Pri13</b:Tag>
    <b:SourceType>JournalArticle</b:SourceType>
    <b:Guid>{644475D2-11D8-8D4E-BFFC-0DA06E11EB73}</b:Guid>
    <b:Title>Siegel's get Rich quick scheme</b:Title>
    <b:Year>2013</b:Year>
    <b:Pages>827-835. https://doi.org/10.1007/s11098-012-0015-4</b:Pages>
    <b:Author>
      <b:Author>
        <b:NameList>
          <b:Person>
            <b:Last>Prinz</b:Last>
            <b:First>Jesse</b:First>
          </b:Person>
        </b:NameList>
      </b:Author>
    </b:Author>
    <b:JournalName>Philosophical Studies</b:JournalName>
    <b:Volume>163</b:Volume>
    <b:Issue>3</b:Issue>
    <b:RefOrder>54</b:RefOrder>
  </b:Source>
  <b:Source>
    <b:Tag>Sie98</b:Tag>
    <b:SourceType>Book</b:SourceType>
    <b:Guid>{43DAA269-BD7B-2742-A96E-9B14E41892F9}</b:Guid>
    <b:Author>
      <b:Author>
        <b:NameList>
          <b:Person>
            <b:Last>Siewert</b:Last>
            <b:Middle>P.</b:Middle>
            <b:First>Charles</b:First>
          </b:Person>
        </b:NameList>
      </b:Author>
    </b:Author>
    <b:Title>The Significance of Consciousness</b:Title>
    <b:Year>1998</b:Year>
    <b:City>Princeton</b:City>
    <b:Publisher>Princeton University Press. https://doi.org/10.1515/9781400822720</b:Publisher>
    <b:StateProvince>NJ</b:StateProvince>
    <b:RefOrder>55</b:RefOrder>
  </b:Source>
  <b:Source>
    <b:Tag>Bay09</b:Tag>
    <b:SourceType>JournalArticle</b:SourceType>
    <b:Guid>{71DB2E75-E47F-BA43-870C-EF7764C37BE2}</b:Guid>
    <b:Title>Perception and the Reach of Phenomenal Content</b:Title>
    <b:Year>2009</b:Year>
    <b:Author>
      <b:Author>
        <b:NameList>
          <b:Person>
            <b:Last>Bayne</b:Last>
            <b:First>Tim</b:First>
          </b:Person>
        </b:NameList>
      </b:Author>
    </b:Author>
    <b:Pages>385-404. https://doi.org/10.1111/j.1467-9213.2009.631.x</b:Pages>
    <b:JournalName>Philosophical Quarterly</b:JournalName>
    <b:Volume>59</b:Volume>
    <b:Issue>236</b:Issue>
    <b:RefOrder>56</b:RefOrder>
  </b:Source>
  <b:Source>
    <b:Tag>Chu181</b:Tag>
    <b:SourceType>JournalArticle</b:SourceType>
    <b:Guid>{748A744E-422A-1D47-91C1-BACBC0AADCD5}</b:Guid>
    <b:Author>
      <b:Author>
        <b:NameList>
          <b:Person>
            <b:Last>Chudnoff</b:Last>
            <b:First>E.</b:First>
          </b:Person>
        </b:NameList>
      </b:Author>
    </b:Author>
    <b:Title>Epistemic Elitism and Other Minds</b:Title>
    <b:JournalName>Philosophy and Phenomenological Research</b:JournalName>
    <b:Year>2018</b:Year>
    <b:Pages>276-298</b:Pages>
    <b:Volume>96</b:Volume>
    <b:Issue>2</b:Issue>
    <b:StandardNumber>https://doi.org/10.1111/phpr.12308</b:StandardNumber>
    <b:RefOrder>57</b:RefOrder>
  </b:Source>
  <b:Source>
    <b:Tag>Ran201</b:Tag>
    <b:SourceType>JournalArticle</b:SourceType>
    <b:Guid>{2D385173-665C-4B43-AD34-042E1C91A600}</b:Guid>
    <b:Author>
      <b:Author>
        <b:NameList>
          <b:Person>
            <b:Last>Ransom</b:Last>
            <b:First>M.</b:First>
          </b:Person>
        </b:NameList>
      </b:Author>
    </b:Author>
    <b:Title>Attentional Weighting in Perceptual Learning</b:Title>
    <b:JournalName>Journal of Consciousness Studies</b:JournalName>
    <b:Year>2020</b:Year>
    <b:Pages>236-248</b:Pages>
    <b:Volume>27</b:Volume>
    <b:Issue>7-8</b:Issue>
    <b:RefOrder>58</b:RefOrder>
  </b:Source>
  <b:Source>
    <b:Tag>Pea83</b:Tag>
    <b:SourceType>Book</b:SourceType>
    <b:Guid>{FAF629A7-7FD8-4894-9BF6-F4CE58486F23}</b:Guid>
    <b:Title>Sense and Content: Experience, Thought, and their Relations</b:Title>
    <b:Year>1983</b:Year>
    <b:Author>
      <b:Author>
        <b:NameList>
          <b:Person>
            <b:Last>Peacocke</b:Last>
            <b:First>Christopher</b:First>
          </b:Person>
        </b:NameList>
      </b:Author>
    </b:Author>
    <b:City>Oxford</b:City>
    <b:Publisher>Oxford University Press</b:Publisher>
    <b:CountryRegion>UK</b:CountryRegion>
    <b:RefOrder>59</b:RefOrder>
  </b:Source>
  <b:Source>
    <b:Tag>Spe22</b:Tag>
    <b:SourceType>Book</b:SourceType>
    <b:Guid>{B862E85C-E9AB-6246-857E-8985C663B6C0}</b:Guid>
    <b:Author>
      <b:Author>
        <b:NameList>
          <b:Person>
            <b:Last>Spelke</b:Last>
            <b:First>Elizabeth</b:First>
          </b:Person>
        </b:NameList>
      </b:Author>
    </b:Author>
    <b:Title>What Babies Know</b:Title>
    <b:City>Oxford</b:City>
    <b:Publisher>Oxford University Press</b:Publisher>
    <b:Year>2022</b:Year>
    <b:RefOrder>60</b:RefOrder>
  </b:Source>
  <b:Source>
    <b:Tag>Gri051</b:Tag>
    <b:SourceType>JournalArticle</b:SourceType>
    <b:Guid>{D85B231E-9E90-9047-9A70-EB39B54F1EA1}</b:Guid>
    <b:Title>Visual object recognition: as soon as you know it is there, you know what it is</b:Title>
    <b:Year>2005</b:Year>
    <b:Author>
      <b:Author>
        <b:NameList>
          <b:Person>
            <b:Last>Grill-Spector</b:Last>
            <b:First>K.</b:First>
          </b:Person>
          <b:Person>
            <b:Last>Kanwisher</b:Last>
            <b:First>N.</b:First>
          </b:Person>
        </b:NameList>
      </b:Author>
    </b:Author>
    <b:JournalName>Psychological Science</b:JournalName>
    <b:Pages>152-160</b:Pages>
    <b:Volume>16</b:Volume>
    <b:Issue>2</b:Issue>
    <b:RefOrder>61</b:RefOrder>
  </b:Source>
  <b:Source>
    <b:Tag>Tan912</b:Tag>
    <b:SourceType>JournalArticle</b:SourceType>
    <b:Guid>{89CE2C5E-BCF5-694E-87C9-95473D0A409E}</b:Guid>
    <b:Author>
      <b:Author>
        <b:NameList>
          <b:Person>
            <b:Last>Tanaka</b:Last>
            <b:First>James</b:First>
            <b:Middle>W.</b:Middle>
          </b:Person>
          <b:Person>
            <b:Last>Taylor</b:Last>
            <b:First>Marjorie</b:First>
          </b:Person>
        </b:NameList>
      </b:Author>
    </b:Author>
    <b:Title>Object Categories and Expertise: Is the Basic Level in the Eye of the Beholder?</b:Title>
    <b:JournalName>Cognitive Psychology</b:JournalName>
    <b:Year>1991</b:Year>
    <b:Pages>457-482</b:Pages>
    <b:Volume>23</b:Volume>
    <b:RefOrder>4</b:RefOrder>
  </b:Source>
  <b:Source>
    <b:Tag>Ash202</b:Tag>
    <b:SourceType>JournalArticle</b:SourceType>
    <b:Guid>{9EC944D9-4041-F543-94C2-538E0527B792}</b:Guid>
    <b:Author>
      <b:Author>
        <b:NameList>
          <b:Person>
            <b:Last>Ashby</b:Last>
            <b:First>Brandon</b:First>
          </b:Person>
        </b:NameList>
      </b:Author>
    </b:Author>
    <b:Title>The Price of Twin Earth</b:Title>
    <b:Year>2020</b:Year>
    <b:JournalName>Philosophical Quarterly</b:JournalName>
    <b:Pages>689-710</b:Pages>
    <b:Volume>70</b:Volume>
    <b:Issue>281</b:Issue>
    <b:StandardNumber>doi: 10.1093/pq/pqaa002</b:StandardNumber>
    <b:RefOrder>62</b:RefOrder>
  </b:Source>
  <b:Source>
    <b:Tag>Zem20</b:Tag>
    <b:SourceType>JournalArticle</b:SourceType>
    <b:Guid>{63C75D5F-712F-564B-B012-08EBE9E3A67A}</b:Guid>
    <b:Author>
      <b:Author>
        <b:NameList>
          <b:Person>
            <b:Last>Zeman</b:Last>
            <b:First>Astrid</b:First>
            <b:Middle>A.</b:Middle>
          </b:Person>
          <b:Person>
            <b:Last>Ritchie</b:Last>
            <b:First>Brendan</b:First>
            <b:Middle>J.</b:Middle>
          </b:Person>
          <b:Person>
            <b:Last>Bracci</b:Last>
            <b:First>Stefania</b:First>
          </b:Person>
          <b:Person>
            <b:Last>Op de Beeck</b:Last>
            <b:First>Hans</b:First>
          </b:Person>
        </b:NameList>
      </b:Author>
    </b:Author>
    <b:Title>orthogonal Representations of object Shape and category in Deep convolutional neural networks and Human Visual cortex</b:Title>
    <b:JournalName>Nature: Scientific Reports</b:JournalName>
    <b:Year>2020</b:Year>
    <b:Pages>2453</b:Pages>
    <b:Volume>10</b:Volume>
    <b:StandardNumber>https://doi.org/10.1038/s41598-020-59175-0</b:StandardNumber>
    <b:RefOrder>63</b:RefOrder>
  </b:Source>
  <b:Source>
    <b:Tag>Hon16</b:Tag>
    <b:SourceType>JournalArticle</b:SourceType>
    <b:Guid>{12B22CDD-61AC-5A48-A3E5-4EE449203887}</b:Guid>
    <b:Author>
      <b:Author>
        <b:NameList>
          <b:Person>
            <b:Last>Hong</b:Last>
            <b:First>H.</b:First>
          </b:Person>
          <b:Person>
            <b:Last>Yamins</b:Last>
            <b:First>D.L.</b:First>
          </b:Person>
          <b:Person>
            <b:Last>Majaj</b:Last>
            <b:First>N.</b:First>
            <b:Middle>J.</b:Middle>
          </b:Person>
          <b:Person>
            <b:Last>DiCarlo</b:Last>
            <b:First>J.</b:First>
            <b:Middle>J.</b:Middle>
          </b:Person>
        </b:NameList>
      </b:Author>
    </b:Author>
    <b:Title>Explicit information for category-orthogonal object properties increases along the ventral visual stream</b:Title>
    <b:JournalName>Nature Neuroscience</b:JournalName>
    <b:Year>2016</b:Year>
    <b:Pages>613-622</b:Pages>
    <b:Volume>19</b:Volume>
    <b:RefOrder>64</b:RefOrder>
  </b:Source>
  <b:Source>
    <b:Tag>Bay22</b:Tag>
    <b:SourceType>Book</b:SourceType>
    <b:Guid>{22E3C6A0-EE32-7B48-A048-4F6081DB1D6B}</b:Guid>
    <b:Author>
      <b:Author>
        <b:NameList>
          <b:Person>
            <b:Last>Bayne</b:Last>
            <b:First>Tim</b:First>
          </b:Person>
        </b:NameList>
      </b:Author>
    </b:Author>
    <b:Title>Philosophy of Mind An Introduction</b:Title>
    <b:City>London</b:City>
    <b:Publisher>Routledge</b:Publisher>
    <b:Year>2022</b:Year>
    <b:RefOrder>65</b:RefOrder>
  </b:Source>
  <b:Source>
    <b:Tag>But15</b:Tag>
    <b:SourceType>JournalArticle</b:SourceType>
    <b:Guid>{0A0F381A-9BD2-B04F-8B0F-D5F8529B53FC}</b:Guid>
    <b:Author>
      <b:Author>
        <b:NameList>
          <b:Person>
            <b:Last>Butterfill</b:Last>
            <b:First>Stephen</b:First>
          </b:Person>
        </b:NameList>
      </b:Author>
    </b:Author>
    <b:Title>Perceiving Expressions of Emotion: What Evidence Could Bear on Questions about Perceptual Experience of Mental States?</b:Title>
    <b:JournalName>Consciousness and Cognition</b:JournalName>
    <b:Year>2015</b:Year>
    <b:Pages>438-451. https://doi.org/10.1016/j.concog.2015.03.008 </b:Pages>
    <b:Volume>36</b:Volume>
    <b:RefOrder>66</b:RefOrder>
  </b:Source>
  <b:Source>
    <b:Tag>But09</b:Tag>
    <b:SourceType>JournalArticle</b:SourceType>
    <b:Guid>{EBD38089-64C1-034B-B8BC-376A915C725D}</b:Guid>
    <b:Author>
      <b:Author>
        <b:NameList>
          <b:Person>
            <b:Last>Butterfill</b:Last>
            <b:First>Stephen</b:First>
          </b:Person>
        </b:NameList>
      </b:Author>
    </b:Author>
    <b:Title>Seeing Causes and Hearing Gestures</b:Title>
    <b:Year>2009</b:Year>
    <b:JournalName>Philosophical Quarterly</b:JournalName>
    <b:Pages>405-428</b:Pages>
    <b:Volume>59</b:Volume>
    <b:Issue>263</b:Issue>
    <b:StandardNumber>doi: 10.1111/j.1467-9213.2008.585.x</b:StandardNumber>
    <b:RefOrder>67</b:RefOrder>
  </b:Source>
  <b:Source>
    <b:Tag>Smi101</b:Tag>
    <b:SourceType>JournalArticle</b:SourceType>
    <b:Guid>{E0441D5F-D44F-B748-8403-A9A65DC952BB}</b:Guid>
    <b:Author>
      <b:Author>
        <b:NameList>
          <b:Person>
            <b:Last>Smith</b:Last>
            <b:First>Joel</b:First>
          </b:Person>
        </b:NameList>
      </b:Author>
    </b:Author>
    <b:Title>Seeing Other People</b:Title>
    <b:JournalName>Philosophy and Phenomenological Research</b:JournalName>
    <b:Year>2010</b:Year>
    <b:Pages>731-748</b:Pages>
    <b:Volume>81</b:Volume>
    <b:Issue>3</b:Issue>
    <b:StandardNumber>https://doi.org/10.1111/j.1933-1592.2010.00392.x</b:StandardNumber>
    <b:RefOrder>68</b:RefOrder>
  </b:Source>
  <b:Source>
    <b:Tag>Roe18</b:Tag>
    <b:SourceType>JournalArticle</b:SourceType>
    <b:Guid>{AD6E751C-93AF-0644-9F51-4D4E1036F368}</b:Guid>
    <b:Author>
      <b:Author>
        <b:NameList>
          <b:Person>
            <b:Last>Roelofs</b:Last>
            <b:First>Luke</b:First>
          </b:Person>
        </b:NameList>
      </b:Author>
    </b:Author>
    <b:Title>Seeing the Invisible: How to Perceive, Imagine, and Infer the Minds of Others</b:Title>
    <b:JournalName>Erkenntnis</b:JournalName>
    <b:Year>2018</b:Year>
    <b:Pages>205-229</b:Pages>
    <b:Volume>83</b:Volume>
    <b:StandardNumber>https://doi.org/10.1007/s10670-017-9886-2</b:StandardNumber>
    <b:RefOrder>69</b:RefOrder>
  </b:Source>
  <b:Source>
    <b:Tag>You24</b:Tag>
    <b:SourceType>JournalArticle</b:SourceType>
    <b:Guid>{76B4EEED-AFC6-8147-9547-AA8FFA9177FF}</b:Guid>
    <b:Author>
      <b:Author>
        <b:NameList>
          <b:Person>
            <b:Last>Yousif</b:Last>
            <b:First>Sami</b:First>
          </b:Person>
          <b:Person>
            <b:Last>Clarke</b:Last>
            <b:First>Sam</b:First>
          </b:Person>
          <b:Person>
            <b:Last>Brannon</b:Last>
            <b:First>Elizabeth</b:First>
          </b:Person>
        </b:NameList>
      </b:Author>
    </b:Author>
    <b:Title>Number Adaptation: A Critical Look</b:Title>
    <b:JournalName>Cognition</b:JournalName>
    <b:Year>2024</b:Year>
    <b:Pages>105813</b:Pages>
    <b:Month>August</b:Month>
    <b:RefOrder>70</b:RefOrder>
  </b:Source>
  <b:Source>
    <b:Tag>You241</b:Tag>
    <b:SourceType>JournalArticle</b:SourceType>
    <b:Guid>{7E238AB8-2E44-6147-B9C5-DFC0795D2913}</b:Guid>
    <b:Author>
      <b:Author>
        <b:NameList>
          <b:Person>
            <b:Last>Yousif</b:Last>
            <b:First>Sami</b:First>
          </b:Person>
          <b:Person>
            <b:Last>Clarke</b:Last>
            <b:First>Sam</b:First>
          </b:Person>
        </b:NameList>
      </b:Author>
    </b:Author>
    <b:Title>Size adaptation: Do you know it when you see it?</b:Title>
    <b:JournalName>Attention, Perception, &amp; Psychophysics</b:JournalName>
    <b:Year>2024</b:Year>
    <b:Month>July</b:Month>
    <b:Day>29</b:Day>
    <b:RefOrder>71</b:RefOrder>
  </b:Source>
  <b:Source>
    <b:Tag>Phi23</b:Tag>
    <b:SourceType>JournalArticle</b:SourceType>
    <b:Guid>{4E8A444E-AC88-D149-89F6-93366A6DF470}</b:Guid>
    <b:Author>
      <b:Author>
        <b:NameList>
          <b:Person>
            <b:Last>Philips</b:Last>
            <b:First>Ian</b:First>
          </b:Person>
          <b:Person>
            <b:Last>Firestone</b:Last>
            <b:First>Chaz</b:First>
          </b:Person>
        </b:NameList>
      </b:Author>
    </b:Author>
    <b:Title>Visual Adaptation and the Purpose of Perception</b:Title>
    <b:JournalName>Analysis</b:JournalName>
    <b:Year>2023</b:Year>
    <b:Pages>555–575</b:Pages>
    <b:Volume>83</b:Volume>
    <b:Issue>3</b:Issue>
    <b:StandardNumber>https://doi.org/10.1093/analys/anac060</b:StandardNumber>
    <b:RefOrder>72</b:RefOrder>
  </b:Source>
  <b:Source>
    <b:Tag>Blo83</b:Tag>
    <b:SourceType>JournalArticle</b:SourceType>
    <b:Guid>{CAACD027-3F72-8D46-B514-3ACF72567064}</b:Guid>
    <b:Author>
      <b:Author>
        <b:NameList>
          <b:Person>
            <b:Last>Block</b:Last>
            <b:First>Ned</b:First>
          </b:Person>
        </b:NameList>
      </b:Author>
    </b:Author>
    <b:Title>The Photographic Fallacy in the Debate about Mental Imagery</b:Title>
    <b:JournalName>Noûs</b:JournalName>
    <b:Year>1983</b:Year>
    <b:Pages>651-662</b:Pages>
    <b:Volume>17</b:Volume>
    <b:Issue>4</b:Issue>
    <b:RefOrder>73</b:RefOrder>
  </b:Source>
  <b:Source>
    <b:Tag>Pri09</b:Tag>
    <b:SourceType>JournalArticle</b:SourceType>
    <b:Guid>{00A79959-FBFB-4B43-B497-45F881BE6240}</b:Guid>
    <b:Author>
      <b:Author>
        <b:NameList>
          <b:Person>
            <b:Last>Price</b:Last>
            <b:First>Richard</b:First>
          </b:Person>
        </b:NameList>
      </b:Author>
    </b:Author>
    <b:Title>Aspect-Switching and Visual Phenomenal Character</b:Title>
    <b:JournalName>Philosophical Quarterly</b:JournalName>
    <b:Year>2009</b:Year>
    <b:Pages>508-518. https://doi.org/10.1111/j.1467-9213.2009.610.x</b:Pages>
    <b:Volume>59</b:Volume>
    <b:Issue>236</b:Issue>
    <b:DOI>10.1111/j.1467-9213.2009.610.x </b:DOI>
    <b:RefOrder>74</b:RefOrder>
  </b:Source>
  <b:Source>
    <b:Tag>Nor07</b:Tag>
    <b:SourceType>BookSection</b:SourceType>
    <b:Guid>{52EEB7ED-DA91-2C49-A90C-93CBCBEE5CDD}</b:Guid>
    <b:Author>
      <b:Author>
        <b:NameList>
          <b:Person>
            <b:Last>Nordby</b:Last>
            <b:First>Knut</b:First>
          </b:Person>
        </b:NameList>
      </b:Author>
      <b:Editor>
        <b:NameList>
          <b:Person>
            <b:Last>Alter</b:Last>
            <b:First>T.</b:First>
          </b:Person>
          <b:Person>
            <b:Last>Walter</b:Last>
            <b:First>S.</b:First>
          </b:Person>
        </b:NameList>
      </b:Editor>
    </b:Author>
    <b:Title>What Is This Thing You Call Color?  Can a Totally Color-Blind Person Know about Color?</b:Title>
    <b:Year>2007</b:Year>
    <b:Pages>77-86</b:Pages>
    <b:BookTitle>Phenomenal Concepts and Phenomenal Knowledge</b:BookTitle>
    <b:City>Oxford</b:City>
    <b:Publisher>Oxford University Press</b:Publisher>
    <b:RefOrder>75</b:RefOrder>
  </b:Source>
  <b:Source>
    <b:Tag>Pap21</b:Tag>
    <b:SourceType>Book</b:SourceType>
    <b:Guid>{24844F73-0800-EB48-9380-FF8AAF44655D}</b:Guid>
    <b:Author>
      <b:Author>
        <b:NameList>
          <b:Person>
            <b:Last>Papineau</b:Last>
            <b:First>David</b:First>
          </b:Person>
        </b:NameList>
      </b:Author>
    </b:Author>
    <b:Title>The Metaphysics of Sensory Experience</b:Title>
    <b:City>Oxford</b:City>
    <b:Publisher>Oxford University Press</b:Publisher>
    <b:Year>2021</b:Year>
    <b:RefOrder>76</b:RefOrder>
  </b:Source>
  <b:Source>
    <b:Tag>Lan20</b:Tag>
    <b:SourceType>JournalArticle</b:SourceType>
    <b:Guid>{C488E3F7-33C5-A24A-A60F-78FE653FAC37}</b:Guid>
    <b:Title>Mental Structures</b:Title>
    <b:Year>2020</b:Year>
    <b:Author>
      <b:Author>
        <b:NameList>
          <b:Person>
            <b:Last>Lande</b:Last>
            <b:First>Kevin</b:First>
          </b:Person>
        </b:NameList>
      </b:Author>
    </b:Author>
    <b:JournalName>Noûs</b:JournalName>
    <b:Pages>1-29</b:Pages>
    <b:StandardNumber>https://doi.org/10.5840/jphil2018115413 </b:StandardNumber>
    <b:RefOrder>77</b:RefOrder>
  </b:Source>
  <b:Source>
    <b:Tag>Lan18</b:Tag>
    <b:SourceType>JournalArticle</b:SourceType>
    <b:Guid>{F89D5C16-8976-0646-9093-FCB14FB616B2}</b:Guid>
    <b:Author>
      <b:Author>
        <b:NameList>
          <b:Person>
            <b:Last>Lande</b:Last>
            <b:First>Kevin</b:First>
          </b:Person>
        </b:NameList>
      </b:Author>
    </b:Author>
    <b:Title>The Persepctival Character of Perception</b:Title>
    <b:JournalName>Journal of Philosophy</b:JournalName>
    <b:Year>2018</b:Year>
    <b:Pages>187-214</b:Pages>
    <b:Volume>115</b:Volume>
    <b:Issue>4</b:Issue>
    <b:StandardNumber>https://doi.org/10.1111/nous.12324 </b:StandardNumber>
    <b:RefOrder>78</b:RefOrder>
  </b:Source>
  <b:Source>
    <b:Tag>Ash201</b:Tag>
    <b:SourceType>JournalArticle</b:SourceType>
    <b:Guid>{55D07BBF-BC15-C041-90BE-1B78AEE264BC}</b:Guid>
    <b:Title>Rainbow's End: The Structure, Character, and Content of Conscious Experience</b:Title>
    <b:Year>2022</b:Year>
    <b:Author>
      <b:Author>
        <b:NameList>
          <b:Person>
            <b:Last>Ashby</b:Last>
            <b:First>Brandon</b:First>
          </b:Person>
        </b:NameList>
      </b:Author>
    </b:Author>
    <b:JournalName>Mind &amp; Language</b:JournalName>
    <b:Pages>359-413</b:Pages>
    <b:StandardNumber>https://doi.org/10.1111/mila.12316</b:StandardNumber>
    <b:Volume>37</b:Volume>
    <b:Issue>3</b:Issue>
    <b:RefOrder>79</b:RefOrder>
  </b:Source>
  <b:Source>
    <b:Tag>Gre191</b:Tag>
    <b:SourceType>JournalArticle</b:SourceType>
    <b:Guid>{D4DA07FE-8EBB-9949-971F-BF032B979AA2}</b:Guid>
    <b:Title>On the perception of structure</b:Title>
    <b:Year>2019</b:Year>
    <b:Author>
      <b:Author>
        <b:NameList>
          <b:Person>
            <b:Last>Green</b:Last>
            <b:First>E.J.</b:First>
          </b:Person>
        </b:NameList>
      </b:Author>
    </b:Author>
    <b:JournalName>Noûs</b:JournalName>
    <b:Pages>564-592</b:Pages>
    <b:Volume>53</b:Volume>
    <b:Issue>3</b:Issue>
    <b:StandardNumber>https://doi.org/10.1111/nous.12207</b:StandardNumber>
    <b:RefOrder>80</b:RefOrder>
  </b:Source>
  <b:Source>
    <b:Tag>Gre23</b:Tag>
    <b:SourceType>JournalArticle</b:SourceType>
    <b:Guid>{6A561EC7-E165-AF4B-A190-0E2F1CFD29F0}</b:Guid>
    <b:Author>
      <b:Author>
        <b:NameList>
          <b:Person>
            <b:Last>Green</b:Last>
            <b:First>E.J.</b:First>
          </b:Person>
        </b:NameList>
      </b:Author>
    </b:Author>
    <b:Title>A Pluralist Perspective on Shape Constancy</b:Title>
    <b:JournalName>The British Journal for the Philosophy of Science</b:JournalName>
    <b:Year>2023</b:Year>
    <b:StandardNumber>https://doi.org/10.1086/727427</b:StandardNumber>
    <b:RefOrder>81</b:RefOrder>
  </b:Source>
  <b:Source>
    <b:Tag>Sie14</b:Tag>
    <b:SourceType>BookSection</b:SourceType>
    <b:Guid>{823A89D4-A1FC-7048-A8E3-1CDD71C1E89C}</b:Guid>
    <b:Author>
      <b:Author>
        <b:NameList>
          <b:Person>
            <b:Last>Siegel</b:Last>
            <b:First>Susanna</b:First>
          </b:Person>
        </b:NameList>
      </b:Author>
      <b:Editor>
        <b:NameList>
          <b:Person>
            <b:Last>Brogaard</b:Last>
            <b:First>Berit</b:First>
          </b:Person>
        </b:NameList>
      </b:Editor>
    </b:Author>
    <b:Title>Affordances and the Contents of Perception</b:Title>
    <b:Year>2014</b:Year>
    <b:Pages>39-76</b:Pages>
    <b:BookTitle>Does Perception Have Content?</b:BookTitle>
    <b:City>New York, NY</b:City>
    <b:Publisher>Oxford University Press</b:Publisher>
    <b:RefOrder>82</b:RefOrder>
  </b:Source>
  <b:Source>
    <b:Tag>Jen221</b:Tag>
    <b:SourceType>JournalArticle</b:SourceType>
    <b:Guid>{5259DF0A-F4DB-FE4C-B549-3C7D8A36008D}</b:Guid>
    <b:Author>
      <b:Author>
        <b:NameList>
          <b:Person>
            <b:Last>Jenkin</b:Last>
            <b:First>Zoe</b:First>
          </b:Person>
        </b:NameList>
      </b:Author>
    </b:Author>
    <b:Title>Perceptual learning and reasons-responsiveness</b:Title>
    <b:JournalName>Noûs</b:JournalName>
    <b:Year>2022</b:Year>
    <b:Pages>1-28</b:Pages>
    <b:RefOrder>83</b:RefOrder>
  </b:Source>
  <b:Source>
    <b:Tag>Pal99</b:Tag>
    <b:SourceType>Book</b:SourceType>
    <b:Guid>{0D5BFB5B-98B4-7E47-BD6F-BC525BF2CC71}</b:Guid>
    <b:Author>
      <b:Author>
        <b:NameList>
          <b:Person>
            <b:Last>Palmer</b:Last>
            <b:First>Stephen</b:First>
          </b:Person>
        </b:NameList>
      </b:Author>
    </b:Author>
    <b:Title>Vision Science: Photons to Phenomenology</b:Title>
    <b:Year>1999</b:Year>
    <b:City>Cambridge</b:City>
    <b:Publisher>MIT Press</b:Publisher>
    <b:StateProvince>MA</b:StateProvince>
    <b:RefOrder>84</b:RefOrder>
  </b:Source>
</b:Sources>
</file>

<file path=customXml/itemProps1.xml><?xml version="1.0" encoding="utf-8"?>
<ds:datastoreItem xmlns:ds="http://schemas.openxmlformats.org/officeDocument/2006/customXml" ds:itemID="{FF67C92E-82FE-9A42-9236-EDBD9D71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45</Pages>
  <Words>11315</Words>
  <Characters>64496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Ashby</dc:creator>
  <cp:keywords/>
  <dc:description/>
  <cp:lastModifiedBy>Brandon Ashby</cp:lastModifiedBy>
  <cp:revision>17</cp:revision>
  <cp:lastPrinted>2024-10-25T16:44:00Z</cp:lastPrinted>
  <dcterms:created xsi:type="dcterms:W3CDTF">2024-10-14T14:57:00Z</dcterms:created>
  <dcterms:modified xsi:type="dcterms:W3CDTF">2024-10-25T16:45:00Z</dcterms:modified>
</cp:coreProperties>
</file>